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A5D52" w14:textId="77777777" w:rsidR="00440ED2" w:rsidRPr="00500FB3" w:rsidRDefault="006B34EA">
      <w:pPr>
        <w:ind w:left="200" w:right="200"/>
        <w:rPr>
          <w:rFonts w:asciiTheme="minorBidi" w:hAnsiTheme="minorBidi" w:cstheme="minorBidi"/>
        </w:rPr>
      </w:pPr>
      <w:r w:rsidRPr="00500FB3">
        <w:rPr>
          <w:rFonts w:asciiTheme="minorBidi" w:eastAsia="Arial" w:hAnsiTheme="minorBidi" w:cstheme="minorBidi"/>
          <w:b/>
          <w:bCs/>
          <w:color w:val="FFFFFF"/>
        </w:rPr>
        <w:t>COUNTRY BRIEF: NIGERIA</w:t>
      </w:r>
    </w:p>
    <w:p w14:paraId="551AF039" w14:textId="77A1B445" w:rsidR="00440ED2" w:rsidRPr="00500FB3" w:rsidRDefault="006B34EA">
      <w:pPr>
        <w:spacing w:before="160" w:after="100"/>
        <w:rPr>
          <w:rFonts w:asciiTheme="minorBidi" w:hAnsiTheme="minorBidi" w:cstheme="minorBidi"/>
        </w:rPr>
      </w:pPr>
      <w:r w:rsidRPr="00500FB3">
        <w:rPr>
          <w:rFonts w:asciiTheme="minorBidi" w:eastAsia="Arial" w:hAnsiTheme="minorBidi" w:cstheme="minorBidi"/>
          <w:b/>
          <w:bCs/>
          <w:color w:val="1F5C99"/>
          <w:sz w:val="32"/>
          <w:szCs w:val="32"/>
        </w:rPr>
        <w:t>When Programs End Overnight: The Impact of the Dismantling of USAID on Persons with Disabilities</w:t>
      </w:r>
    </w:p>
    <w:p w14:paraId="057EA7F5" w14:textId="0A13995C" w:rsidR="00440ED2" w:rsidRDefault="006B34EA" w:rsidP="00532585">
      <w:pPr>
        <w:pBdr>
          <w:bottom w:val="single" w:sz="6" w:space="6" w:color="1F5C99"/>
        </w:pBdr>
        <w:tabs>
          <w:tab w:val="left" w:pos="8238"/>
        </w:tabs>
        <w:spacing w:after="320"/>
        <w:rPr>
          <w:rFonts w:asciiTheme="minorBidi" w:eastAsia="Arial" w:hAnsiTheme="minorBidi" w:cstheme="minorBidi"/>
          <w:i/>
          <w:iCs/>
          <w:color w:val="888888"/>
        </w:rPr>
      </w:pPr>
      <w:r w:rsidRPr="00500FB3">
        <w:rPr>
          <w:rFonts w:asciiTheme="minorBidi" w:eastAsia="Arial" w:hAnsiTheme="minorBidi" w:cstheme="minorBidi"/>
          <w:i/>
          <w:iCs/>
          <w:color w:val="888888"/>
        </w:rPr>
        <w:t xml:space="preserve">Inclusive Development Partners  |  </w:t>
      </w:r>
      <w:r w:rsidR="007F397B">
        <w:rPr>
          <w:rFonts w:asciiTheme="minorBidi" w:eastAsia="Arial" w:hAnsiTheme="minorBidi" w:cstheme="minorBidi"/>
          <w:i/>
          <w:iCs/>
          <w:color w:val="888888"/>
        </w:rPr>
        <w:t>August</w:t>
      </w:r>
      <w:r w:rsidRPr="00500FB3">
        <w:rPr>
          <w:rFonts w:asciiTheme="minorBidi" w:eastAsia="Arial" w:hAnsiTheme="minorBidi" w:cstheme="minorBidi"/>
          <w:i/>
          <w:iCs/>
          <w:color w:val="888888"/>
        </w:rPr>
        <w:t xml:space="preserve"> 2026  |  </w:t>
      </w:r>
      <w:hyperlink r:id="rId8" w:history="1">
        <w:r w:rsidR="00532585" w:rsidRPr="009971DA">
          <w:rPr>
            <w:rStyle w:val="Hyperlink"/>
            <w:rFonts w:asciiTheme="minorBidi" w:eastAsia="Arial" w:hAnsiTheme="minorBidi" w:cstheme="minorBidi"/>
            <w:i/>
            <w:iCs/>
          </w:rPr>
          <w:t>www.inclusivedevpartners.org</w:t>
        </w:r>
      </w:hyperlink>
      <w:r w:rsidR="00532585">
        <w:rPr>
          <w:rFonts w:asciiTheme="minorBidi" w:eastAsia="Arial" w:hAnsiTheme="minorBidi" w:cstheme="minorBidi"/>
          <w:i/>
          <w:iCs/>
          <w:color w:val="888888"/>
        </w:rPr>
        <w:tab/>
      </w:r>
    </w:p>
    <w:p w14:paraId="30B819C3" w14:textId="4454CF71" w:rsidR="00532585" w:rsidRPr="00532585" w:rsidRDefault="00532585" w:rsidP="00532585">
      <w:pPr>
        <w:pBdr>
          <w:bottom w:val="single" w:sz="6" w:space="6" w:color="1F5C99"/>
        </w:pBdr>
        <w:spacing w:after="320"/>
        <w:rPr>
          <w:rFonts w:asciiTheme="minorBidi" w:eastAsia="Arial" w:hAnsiTheme="minorBidi" w:cstheme="minorBidi"/>
          <w:i/>
          <w:iCs/>
          <w:color w:val="888888"/>
        </w:rPr>
      </w:pPr>
      <w:r>
        <w:rPr>
          <w:rFonts w:asciiTheme="minorBidi" w:eastAsia="Arial" w:hAnsiTheme="minorBidi" w:cstheme="minorBidi"/>
          <w:i/>
          <w:iCs/>
          <w:color w:val="888888"/>
        </w:rPr>
        <w:t>Written by Hidemi Ueno and Anna Martin with data collection done by Nazifa T</w:t>
      </w:r>
      <w:r w:rsidRPr="00532585">
        <w:rPr>
          <w:rFonts w:asciiTheme="minorBidi" w:eastAsia="Arial" w:hAnsiTheme="minorBidi" w:cstheme="minorBidi"/>
          <w:i/>
          <w:iCs/>
          <w:color w:val="888888"/>
        </w:rPr>
        <w:t>abassum Bonna</w:t>
      </w:r>
    </w:p>
    <w:p w14:paraId="66E2DDA1" w14:textId="285D47E7" w:rsidR="00477263" w:rsidRPr="00477263" w:rsidRDefault="007F397B" w:rsidP="00477263">
      <w:pPr>
        <w:spacing w:after="180"/>
        <w:rPr>
          <w:rFonts w:asciiTheme="minorBidi" w:eastAsia="Arial" w:hAnsiTheme="minorBidi" w:cstheme="minorBidi"/>
          <w:color w:val="000000" w:themeColor="text1"/>
          <w:sz w:val="22"/>
          <w:szCs w:val="22"/>
        </w:rPr>
      </w:pPr>
      <w:r>
        <w:rPr>
          <w:rFonts w:asciiTheme="minorBidi" w:eastAsia="Arial" w:hAnsiTheme="minorBidi" w:cstheme="minorBidi"/>
          <w:color w:val="000000" w:themeColor="text1"/>
          <w:sz w:val="22"/>
          <w:szCs w:val="22"/>
        </w:rPr>
        <w:t>Bangladesh</w:t>
      </w:r>
      <w:r w:rsidR="000818D8" w:rsidRPr="000818D8">
        <w:rPr>
          <w:rFonts w:asciiTheme="minorBidi" w:eastAsia="Arial" w:hAnsiTheme="minorBidi" w:cstheme="minorBidi"/>
          <w:color w:val="000000" w:themeColor="text1"/>
          <w:sz w:val="22"/>
          <w:szCs w:val="22"/>
        </w:rPr>
        <w:t xml:space="preserve"> was one of eight study countries in IDP’s mixed</w:t>
      </w:r>
      <w:r w:rsidR="000818D8" w:rsidRPr="000818D8">
        <w:rPr>
          <w:rFonts w:ascii="Cambria Math" w:eastAsia="Arial" w:hAnsi="Cambria Math" w:cs="Cambria Math"/>
          <w:color w:val="000000" w:themeColor="text1"/>
          <w:sz w:val="22"/>
          <w:szCs w:val="22"/>
        </w:rPr>
        <w:t>‑</w:t>
      </w:r>
      <w:r w:rsidR="000818D8" w:rsidRPr="000818D8">
        <w:rPr>
          <w:rFonts w:asciiTheme="minorBidi" w:eastAsia="Arial" w:hAnsiTheme="minorBidi" w:cstheme="minorBidi"/>
          <w:color w:val="000000" w:themeColor="text1"/>
          <w:sz w:val="22"/>
          <w:szCs w:val="22"/>
        </w:rPr>
        <w:t>methods research on the impact of the USAID closure on persons with disabilities. Research was conducted through a global survey, key informant interviews (KIIs), and focus group discussions (FGDs) with government officials, OPD staff, implementing partners, adults with disabilities, and parents and caregivers of children with disabilities.</w:t>
      </w:r>
    </w:p>
    <w:p w14:paraId="10CF72FD" w14:textId="017B0105" w:rsidR="00477263" w:rsidRDefault="001D5C24" w:rsidP="00477263">
      <w:pPr>
        <w:spacing w:after="180"/>
        <w:rPr>
          <w:rFonts w:asciiTheme="minorBidi" w:eastAsia="Arial" w:hAnsiTheme="minorBidi" w:cstheme="minorBidi"/>
          <w:b/>
          <w:bCs/>
          <w:color w:val="1F5C99"/>
          <w:sz w:val="26"/>
          <w:szCs w:val="26"/>
        </w:rPr>
      </w:pPr>
      <w:r w:rsidRPr="00500FB3">
        <w:rPr>
          <w:rFonts w:asciiTheme="minorBidi" w:eastAsia="Arial" w:hAnsiTheme="minorBidi" w:cstheme="minorBidi"/>
          <w:b/>
          <w:bCs/>
          <w:color w:val="1F5C99"/>
          <w:sz w:val="26"/>
          <w:szCs w:val="26"/>
        </w:rPr>
        <w:t>Country Overview</w:t>
      </w:r>
    </w:p>
    <w:p w14:paraId="5CE7BFEF" w14:textId="15E517D1" w:rsidR="001B7E02" w:rsidRPr="00477263" w:rsidRDefault="0076400A" w:rsidP="00477263">
      <w:pPr>
        <w:spacing w:after="180"/>
        <w:rPr>
          <w:rFonts w:asciiTheme="minorBidi" w:eastAsia="Arial" w:hAnsiTheme="minorBidi" w:cstheme="minorBidi"/>
          <w:b/>
          <w:bCs/>
          <w:color w:val="1F5C99"/>
          <w:sz w:val="26"/>
          <w:szCs w:val="26"/>
        </w:rPr>
      </w:pPr>
      <w:r w:rsidRPr="0076400A">
        <w:rPr>
          <w:rFonts w:asciiTheme="minorBidi" w:eastAsia="Arial" w:hAnsiTheme="minorBidi" w:cstheme="minorBidi"/>
          <w:color w:val="000000" w:themeColor="text1"/>
          <w:sz w:val="22"/>
          <w:szCs w:val="22"/>
        </w:rPr>
        <w:t>Bangladesh is one of South Asia’s fastest</w:t>
      </w:r>
      <w:r w:rsidRPr="0076400A">
        <w:rPr>
          <w:rFonts w:ascii="Cambria Math" w:eastAsia="Arial" w:hAnsi="Cambria Math" w:cs="Cambria Math"/>
          <w:color w:val="000000" w:themeColor="text1"/>
          <w:sz w:val="22"/>
          <w:szCs w:val="22"/>
        </w:rPr>
        <w:t>‑</w:t>
      </w:r>
      <w:r w:rsidRPr="0076400A">
        <w:rPr>
          <w:rFonts w:asciiTheme="minorBidi" w:eastAsia="Arial" w:hAnsiTheme="minorBidi" w:cstheme="minorBidi"/>
          <w:color w:val="000000" w:themeColor="text1"/>
          <w:sz w:val="22"/>
          <w:szCs w:val="22"/>
        </w:rPr>
        <w:t>growing economies, yet it remains highly vulnerable to poverty, climate shocks, and political instability. Despite impressive gains over the past two decades, Bangladesh</w:t>
      </w:r>
      <w:r w:rsidRPr="0076400A">
        <w:rPr>
          <w:rFonts w:ascii="Arial" w:eastAsia="Arial" w:hAnsi="Arial" w:cs="Arial"/>
          <w:color w:val="000000" w:themeColor="text1"/>
          <w:sz w:val="22"/>
          <w:szCs w:val="22"/>
        </w:rPr>
        <w:t>’</w:t>
      </w:r>
      <w:r w:rsidRPr="0076400A">
        <w:rPr>
          <w:rFonts w:asciiTheme="minorBidi" w:eastAsia="Arial" w:hAnsiTheme="minorBidi" w:cstheme="minorBidi"/>
          <w:color w:val="000000" w:themeColor="text1"/>
          <w:sz w:val="22"/>
          <w:szCs w:val="22"/>
        </w:rPr>
        <w:t>s GDP per capita remains modest</w:t>
      </w:r>
      <w:r w:rsidR="00126BCE">
        <w:rPr>
          <w:rFonts w:ascii="Arial" w:eastAsia="Arial" w:hAnsi="Arial" w:cs="Arial"/>
          <w:color w:val="000000" w:themeColor="text1"/>
          <w:sz w:val="22"/>
          <w:szCs w:val="22"/>
        </w:rPr>
        <w:t xml:space="preserve">, </w:t>
      </w:r>
      <w:r w:rsidRPr="0076400A">
        <w:rPr>
          <w:rFonts w:asciiTheme="minorBidi" w:eastAsia="Arial" w:hAnsiTheme="minorBidi" w:cstheme="minorBidi"/>
          <w:color w:val="000000" w:themeColor="text1"/>
          <w:sz w:val="22"/>
          <w:szCs w:val="22"/>
        </w:rPr>
        <w:t>approximately $2,6</w:t>
      </w:r>
      <w:r w:rsidR="00C87117">
        <w:rPr>
          <w:rFonts w:asciiTheme="minorBidi" w:eastAsia="Arial" w:hAnsiTheme="minorBidi" w:cstheme="minorBidi"/>
          <w:color w:val="000000" w:themeColor="text1"/>
          <w:sz w:val="22"/>
          <w:szCs w:val="22"/>
        </w:rPr>
        <w:t>00</w:t>
      </w:r>
      <w:r w:rsidRPr="0076400A">
        <w:rPr>
          <w:rFonts w:asciiTheme="minorBidi" w:eastAsia="Arial" w:hAnsiTheme="minorBidi" w:cstheme="minorBidi"/>
          <w:color w:val="000000" w:themeColor="text1"/>
          <w:sz w:val="22"/>
          <w:szCs w:val="22"/>
        </w:rPr>
        <w:t xml:space="preserve"> in 202</w:t>
      </w:r>
      <w:r w:rsidR="00D8670C">
        <w:rPr>
          <w:rFonts w:asciiTheme="minorBidi" w:eastAsia="Arial" w:hAnsiTheme="minorBidi" w:cstheme="minorBidi"/>
          <w:color w:val="000000" w:themeColor="text1"/>
          <w:sz w:val="22"/>
          <w:szCs w:val="22"/>
        </w:rPr>
        <w:t>5</w:t>
      </w:r>
      <w:r w:rsidR="00D8670C">
        <w:rPr>
          <w:rStyle w:val="FootnoteReference"/>
          <w:rFonts w:asciiTheme="minorBidi" w:eastAsia="Arial" w:hAnsiTheme="minorBidi" w:cstheme="minorBidi"/>
          <w:color w:val="000000" w:themeColor="text1"/>
          <w:sz w:val="22"/>
          <w:szCs w:val="22"/>
        </w:rPr>
        <w:footnoteReference w:id="1"/>
      </w:r>
      <w:r w:rsidR="00126BCE">
        <w:rPr>
          <w:rFonts w:ascii="Arial" w:eastAsia="Arial" w:hAnsi="Arial" w:cs="Arial"/>
          <w:color w:val="000000" w:themeColor="text1"/>
          <w:sz w:val="22"/>
          <w:szCs w:val="22"/>
        </w:rPr>
        <w:t xml:space="preserve">, </w:t>
      </w:r>
      <w:r w:rsidRPr="0076400A">
        <w:rPr>
          <w:rFonts w:asciiTheme="minorBidi" w:eastAsia="Arial" w:hAnsiTheme="minorBidi" w:cstheme="minorBidi"/>
          <w:color w:val="000000" w:themeColor="text1"/>
          <w:sz w:val="22"/>
          <w:szCs w:val="22"/>
        </w:rPr>
        <w:t>and economic progress is increasingly threatened by inflation, currency depreciation, and climate</w:t>
      </w:r>
      <w:r w:rsidRPr="0076400A">
        <w:rPr>
          <w:rFonts w:ascii="Cambria Math" w:eastAsia="Arial" w:hAnsi="Cambria Math" w:cs="Cambria Math"/>
          <w:color w:val="000000" w:themeColor="text1"/>
          <w:sz w:val="22"/>
          <w:szCs w:val="22"/>
        </w:rPr>
        <w:t>‑</w:t>
      </w:r>
      <w:r w:rsidRPr="0076400A">
        <w:rPr>
          <w:rFonts w:asciiTheme="minorBidi" w:eastAsia="Arial" w:hAnsiTheme="minorBidi" w:cstheme="minorBidi"/>
          <w:color w:val="000000" w:themeColor="text1"/>
          <w:sz w:val="22"/>
          <w:szCs w:val="22"/>
        </w:rPr>
        <w:t>related disruptions.</w:t>
      </w:r>
      <w:r w:rsidR="0029331E">
        <w:rPr>
          <w:rFonts w:asciiTheme="minorBidi" w:eastAsia="Arial" w:hAnsiTheme="minorBidi" w:cstheme="minorBidi"/>
          <w:color w:val="000000" w:themeColor="text1"/>
          <w:sz w:val="22"/>
          <w:szCs w:val="22"/>
        </w:rPr>
        <w:t xml:space="preserve"> </w:t>
      </w:r>
      <w:r w:rsidR="0029331E" w:rsidRPr="0029331E">
        <w:rPr>
          <w:rFonts w:asciiTheme="minorBidi" w:eastAsia="Arial" w:hAnsiTheme="minorBidi" w:cstheme="minorBidi"/>
          <w:color w:val="000000" w:themeColor="text1"/>
          <w:sz w:val="22"/>
          <w:szCs w:val="22"/>
        </w:rPr>
        <w:t xml:space="preserve">Bangladesh has made notable strides in reducing poverty, but </w:t>
      </w:r>
      <w:r w:rsidR="002A7BBA">
        <w:rPr>
          <w:rFonts w:asciiTheme="minorBidi" w:eastAsia="Arial" w:hAnsiTheme="minorBidi" w:cstheme="minorBidi"/>
          <w:color w:val="000000" w:themeColor="text1"/>
          <w:sz w:val="22"/>
          <w:szCs w:val="22"/>
        </w:rPr>
        <w:t>18.7</w:t>
      </w:r>
      <w:r w:rsidR="0029331E" w:rsidRPr="0029331E">
        <w:rPr>
          <w:rFonts w:asciiTheme="minorBidi" w:eastAsia="Arial" w:hAnsiTheme="minorBidi" w:cstheme="minorBidi"/>
          <w:color w:val="000000" w:themeColor="text1"/>
          <w:sz w:val="22"/>
          <w:szCs w:val="22"/>
        </w:rPr>
        <w:t>% of the population remains below the national poverty line</w:t>
      </w:r>
      <w:r w:rsidR="005442A1">
        <w:rPr>
          <w:rFonts w:asciiTheme="minorBidi" w:eastAsia="Arial" w:hAnsiTheme="minorBidi" w:cstheme="minorBidi"/>
          <w:color w:val="000000" w:themeColor="text1"/>
          <w:sz w:val="22"/>
          <w:szCs w:val="22"/>
        </w:rPr>
        <w:t xml:space="preserve"> in 2022</w:t>
      </w:r>
      <w:r w:rsidR="0029331E" w:rsidRPr="0029331E">
        <w:rPr>
          <w:rFonts w:asciiTheme="minorBidi" w:eastAsia="Arial" w:hAnsiTheme="minorBidi" w:cstheme="minorBidi"/>
          <w:color w:val="000000" w:themeColor="text1"/>
          <w:sz w:val="22"/>
          <w:szCs w:val="22"/>
        </w:rPr>
        <w:t>, and multidimensional poverty continues to affect millions.</w:t>
      </w:r>
      <w:r w:rsidR="00886783">
        <w:rPr>
          <w:rStyle w:val="FootnoteReference"/>
          <w:rFonts w:asciiTheme="minorBidi" w:eastAsia="Arial" w:hAnsiTheme="minorBidi" w:cstheme="minorBidi"/>
          <w:color w:val="000000" w:themeColor="text1"/>
          <w:sz w:val="22"/>
          <w:szCs w:val="22"/>
        </w:rPr>
        <w:footnoteReference w:id="2"/>
      </w:r>
      <w:r w:rsidR="0029331E" w:rsidRPr="0029331E">
        <w:rPr>
          <w:rFonts w:asciiTheme="minorBidi" w:eastAsia="Arial" w:hAnsiTheme="minorBidi" w:cstheme="minorBidi"/>
          <w:color w:val="000000" w:themeColor="text1"/>
          <w:sz w:val="22"/>
          <w:szCs w:val="22"/>
        </w:rPr>
        <w:t xml:space="preserve"> According to the 2024 Global Multidimensional Poverty Index, Bangladesh has over </w:t>
      </w:r>
      <w:r w:rsidR="00886783">
        <w:rPr>
          <w:rFonts w:asciiTheme="minorBidi" w:eastAsia="Arial" w:hAnsiTheme="minorBidi" w:cstheme="minorBidi"/>
          <w:color w:val="000000" w:themeColor="text1"/>
          <w:sz w:val="22"/>
          <w:szCs w:val="22"/>
        </w:rPr>
        <w:t>41</w:t>
      </w:r>
      <w:r w:rsidR="0029331E" w:rsidRPr="0029331E">
        <w:rPr>
          <w:rFonts w:asciiTheme="minorBidi" w:eastAsia="Arial" w:hAnsiTheme="minorBidi" w:cstheme="minorBidi"/>
          <w:color w:val="000000" w:themeColor="text1"/>
          <w:sz w:val="22"/>
          <w:szCs w:val="22"/>
        </w:rPr>
        <w:t xml:space="preserve"> million multidimensionally poor people, driven by limited access to nutrition, sanitation, and education.</w:t>
      </w:r>
      <w:r w:rsidR="007C3E86">
        <w:rPr>
          <w:rStyle w:val="FootnoteReference"/>
          <w:rFonts w:asciiTheme="minorBidi" w:eastAsia="Arial" w:hAnsiTheme="minorBidi" w:cstheme="minorBidi"/>
          <w:color w:val="000000" w:themeColor="text1"/>
          <w:sz w:val="22"/>
          <w:szCs w:val="22"/>
        </w:rPr>
        <w:footnoteReference w:id="3"/>
      </w:r>
      <w:r w:rsidR="00A32249">
        <w:rPr>
          <w:rFonts w:asciiTheme="minorBidi" w:eastAsia="Arial" w:hAnsiTheme="minorBidi" w:cstheme="minorBidi"/>
          <w:color w:val="000000" w:themeColor="text1"/>
          <w:sz w:val="22"/>
          <w:szCs w:val="22"/>
        </w:rPr>
        <w:t xml:space="preserve"> </w:t>
      </w:r>
      <w:r w:rsidR="00A32249" w:rsidRPr="00A32249">
        <w:rPr>
          <w:rFonts w:asciiTheme="minorBidi" w:eastAsia="Arial" w:hAnsiTheme="minorBidi" w:cstheme="minorBidi"/>
          <w:color w:val="000000" w:themeColor="text1"/>
          <w:sz w:val="22"/>
          <w:szCs w:val="22"/>
        </w:rPr>
        <w:t>Bangladesh’s vulnerability is compounded by its exposure to climate shocks. The country is one of the world’s most climate</w:t>
      </w:r>
      <w:r w:rsidR="00A32249" w:rsidRPr="00A32249">
        <w:rPr>
          <w:rFonts w:asciiTheme="minorBidi" w:eastAsia="Arial" w:hAnsiTheme="minorBidi" w:cstheme="minorBidi"/>
          <w:color w:val="000000" w:themeColor="text1"/>
          <w:sz w:val="22"/>
          <w:szCs w:val="22"/>
        </w:rPr>
        <w:noBreakHyphen/>
        <w:t>affected nations, with million</w:t>
      </w:r>
      <w:r w:rsidR="00C7518D">
        <w:rPr>
          <w:rFonts w:asciiTheme="minorBidi" w:eastAsia="Arial" w:hAnsiTheme="minorBidi" w:cstheme="minorBidi"/>
          <w:color w:val="000000" w:themeColor="text1"/>
          <w:sz w:val="22"/>
          <w:szCs w:val="22"/>
        </w:rPr>
        <w:t>s of</w:t>
      </w:r>
      <w:r w:rsidR="00A32249" w:rsidRPr="00A32249">
        <w:rPr>
          <w:rFonts w:asciiTheme="minorBidi" w:eastAsia="Arial" w:hAnsiTheme="minorBidi" w:cstheme="minorBidi"/>
          <w:color w:val="000000" w:themeColor="text1"/>
          <w:sz w:val="22"/>
          <w:szCs w:val="22"/>
        </w:rPr>
        <w:t xml:space="preserve"> people projected to be displaced by 2050 due to sea</w:t>
      </w:r>
      <w:r w:rsidR="00A32249" w:rsidRPr="00A32249">
        <w:rPr>
          <w:rFonts w:asciiTheme="minorBidi" w:eastAsia="Arial" w:hAnsiTheme="minorBidi" w:cstheme="minorBidi"/>
          <w:color w:val="000000" w:themeColor="text1"/>
          <w:sz w:val="22"/>
          <w:szCs w:val="22"/>
        </w:rPr>
        <w:noBreakHyphen/>
        <w:t>level rise, salinity intrusion, and extreme weather events. Cyclones, floods, and riverbank erosion repeatedly destroy homes, farmland, and infrastructure, pushing families back into poverty.</w:t>
      </w:r>
      <w:r w:rsidR="00C7518D">
        <w:rPr>
          <w:rStyle w:val="FootnoteReference"/>
          <w:rFonts w:asciiTheme="minorBidi" w:eastAsia="Arial" w:hAnsiTheme="minorBidi" w:cstheme="minorBidi"/>
          <w:color w:val="000000" w:themeColor="text1"/>
          <w:sz w:val="22"/>
          <w:szCs w:val="22"/>
        </w:rPr>
        <w:footnoteReference w:id="4"/>
      </w:r>
    </w:p>
    <w:p w14:paraId="2241067C" w14:textId="3BC50191" w:rsidR="00260978" w:rsidRDefault="00260978" w:rsidP="001B7E02">
      <w:pPr>
        <w:spacing w:before="400" w:after="120"/>
        <w:rPr>
          <w:rFonts w:asciiTheme="minorBidi" w:eastAsia="Arial" w:hAnsiTheme="minorBidi" w:cstheme="minorBidi"/>
          <w:color w:val="000000" w:themeColor="text1"/>
          <w:sz w:val="22"/>
          <w:szCs w:val="22"/>
        </w:rPr>
      </w:pPr>
      <w:r w:rsidRPr="00260978">
        <w:rPr>
          <w:rFonts w:asciiTheme="minorBidi" w:eastAsia="Arial" w:hAnsiTheme="minorBidi" w:cstheme="minorBidi"/>
          <w:color w:val="000000" w:themeColor="text1"/>
          <w:sz w:val="22"/>
          <w:szCs w:val="22"/>
        </w:rPr>
        <w:t xml:space="preserve">Bangladesh has made major progress in primary enrollment, </w:t>
      </w:r>
      <w:r w:rsidR="007E54A5">
        <w:rPr>
          <w:rFonts w:asciiTheme="minorBidi" w:eastAsia="Arial" w:hAnsiTheme="minorBidi" w:cstheme="minorBidi"/>
          <w:color w:val="000000" w:themeColor="text1"/>
          <w:sz w:val="22"/>
          <w:szCs w:val="22"/>
        </w:rPr>
        <w:t>yet a</w:t>
      </w:r>
      <w:r w:rsidR="007E54A5" w:rsidRPr="007E54A5">
        <w:rPr>
          <w:rFonts w:asciiTheme="minorBidi" w:eastAsia="Arial" w:hAnsiTheme="minorBidi" w:cstheme="minorBidi"/>
          <w:color w:val="000000" w:themeColor="text1"/>
          <w:sz w:val="22"/>
          <w:szCs w:val="22"/>
        </w:rPr>
        <w:t>pproximately 1 million primary school-aged children and an additional 3 to 4 million secondary school-aged children are still out of school</w:t>
      </w:r>
      <w:r w:rsidR="00035BAD">
        <w:rPr>
          <w:rFonts w:asciiTheme="minorBidi" w:eastAsia="Arial" w:hAnsiTheme="minorBidi" w:cstheme="minorBidi"/>
          <w:color w:val="000000" w:themeColor="text1"/>
          <w:sz w:val="22"/>
          <w:szCs w:val="22"/>
        </w:rPr>
        <w:t xml:space="preserve">, </w:t>
      </w:r>
      <w:r w:rsidR="00035BAD" w:rsidRPr="00035BAD">
        <w:rPr>
          <w:rFonts w:asciiTheme="minorBidi" w:eastAsia="Arial" w:hAnsiTheme="minorBidi" w:cstheme="minorBidi"/>
          <w:color w:val="000000" w:themeColor="text1"/>
          <w:sz w:val="22"/>
          <w:szCs w:val="22"/>
        </w:rPr>
        <w:t>especially in urban slums, remote rural areas, and climate</w:t>
      </w:r>
      <w:r w:rsidR="00035BAD" w:rsidRPr="00035BAD">
        <w:rPr>
          <w:rFonts w:asciiTheme="minorBidi" w:eastAsia="Arial" w:hAnsiTheme="minorBidi" w:cstheme="minorBidi"/>
          <w:color w:val="000000" w:themeColor="text1"/>
          <w:sz w:val="22"/>
          <w:szCs w:val="22"/>
        </w:rPr>
        <w:noBreakHyphen/>
        <w:t>affected districts</w:t>
      </w:r>
      <w:r w:rsidR="007E54A5" w:rsidRPr="007E54A5">
        <w:rPr>
          <w:rFonts w:asciiTheme="minorBidi" w:eastAsia="Arial" w:hAnsiTheme="minorBidi" w:cstheme="minorBidi"/>
          <w:color w:val="000000" w:themeColor="text1"/>
          <w:sz w:val="22"/>
          <w:szCs w:val="22"/>
        </w:rPr>
        <w:t>.</w:t>
      </w:r>
      <w:r w:rsidR="00C072CA">
        <w:rPr>
          <w:rStyle w:val="FootnoteReference"/>
          <w:rFonts w:asciiTheme="minorBidi" w:eastAsia="Arial" w:hAnsiTheme="minorBidi" w:cstheme="minorBidi"/>
          <w:color w:val="000000" w:themeColor="text1"/>
          <w:sz w:val="22"/>
          <w:szCs w:val="22"/>
        </w:rPr>
        <w:footnoteReference w:id="5"/>
      </w:r>
      <w:r w:rsidR="00C072CA">
        <w:rPr>
          <w:rFonts w:asciiTheme="minorBidi" w:eastAsia="Arial" w:hAnsiTheme="minorBidi" w:cstheme="minorBidi"/>
          <w:color w:val="000000" w:themeColor="text1"/>
          <w:sz w:val="22"/>
          <w:szCs w:val="22"/>
        </w:rPr>
        <w:t xml:space="preserve"> </w:t>
      </w:r>
      <w:r w:rsidR="00965488" w:rsidRPr="00965488">
        <w:rPr>
          <w:rFonts w:asciiTheme="minorBidi" w:eastAsia="Arial" w:hAnsiTheme="minorBidi" w:cstheme="minorBidi"/>
          <w:color w:val="000000" w:themeColor="text1"/>
          <w:sz w:val="22"/>
          <w:szCs w:val="22"/>
        </w:rPr>
        <w:t>The Rohingya crisis alone has displaced over 960,000 people, including hundreds of thousands of children who require education, protection, and psychosocial support.</w:t>
      </w:r>
      <w:r w:rsidR="00DD66FF">
        <w:rPr>
          <w:rFonts w:asciiTheme="minorBidi" w:eastAsia="Arial" w:hAnsiTheme="minorBidi" w:cstheme="minorBidi"/>
          <w:color w:val="000000" w:themeColor="text1"/>
          <w:sz w:val="22"/>
          <w:szCs w:val="22"/>
        </w:rPr>
        <w:t xml:space="preserve"> </w:t>
      </w:r>
      <w:r w:rsidR="00DD66FF" w:rsidRPr="00DD66FF">
        <w:rPr>
          <w:rFonts w:asciiTheme="minorBidi" w:eastAsia="Arial" w:hAnsiTheme="minorBidi" w:cstheme="minorBidi"/>
          <w:color w:val="000000" w:themeColor="text1"/>
          <w:sz w:val="22"/>
          <w:szCs w:val="22"/>
        </w:rPr>
        <w:t xml:space="preserve">More than 235,000 refugee children aged 5 to 17 were estimated to be out of school, increasing their exposure to risks such as child </w:t>
      </w:r>
      <w:r w:rsidR="00DD66FF">
        <w:rPr>
          <w:rFonts w:asciiTheme="minorBidi" w:eastAsia="Arial" w:hAnsiTheme="minorBidi" w:cstheme="minorBidi"/>
          <w:color w:val="000000" w:themeColor="text1"/>
          <w:sz w:val="22"/>
          <w:szCs w:val="22"/>
        </w:rPr>
        <w:t>labor</w:t>
      </w:r>
      <w:r w:rsidR="00DD66FF" w:rsidRPr="00DD66FF">
        <w:rPr>
          <w:rFonts w:asciiTheme="minorBidi" w:eastAsia="Arial" w:hAnsiTheme="minorBidi" w:cstheme="minorBidi"/>
          <w:color w:val="000000" w:themeColor="text1"/>
          <w:sz w:val="22"/>
          <w:szCs w:val="22"/>
        </w:rPr>
        <w:t>, child marriage, trafficking, and other forms of exploitation.</w:t>
      </w:r>
      <w:r w:rsidR="00E303E6">
        <w:rPr>
          <w:rStyle w:val="FootnoteReference"/>
          <w:rFonts w:asciiTheme="minorBidi" w:eastAsia="Arial" w:hAnsiTheme="minorBidi" w:cstheme="minorBidi"/>
          <w:color w:val="000000" w:themeColor="text1"/>
          <w:sz w:val="22"/>
          <w:szCs w:val="22"/>
        </w:rPr>
        <w:footnoteReference w:id="6"/>
      </w:r>
      <w:r w:rsidR="00E303E6">
        <w:rPr>
          <w:rFonts w:asciiTheme="minorBidi" w:eastAsia="Arial" w:hAnsiTheme="minorBidi" w:cstheme="minorBidi"/>
          <w:color w:val="000000" w:themeColor="text1"/>
          <w:sz w:val="22"/>
          <w:szCs w:val="22"/>
        </w:rPr>
        <w:t xml:space="preserve"> </w:t>
      </w:r>
      <w:r w:rsidR="00A41A81" w:rsidRPr="00A41A81">
        <w:rPr>
          <w:rFonts w:asciiTheme="minorBidi" w:eastAsia="Arial" w:hAnsiTheme="minorBidi" w:cstheme="minorBidi"/>
          <w:color w:val="000000" w:themeColor="text1"/>
          <w:sz w:val="22"/>
          <w:szCs w:val="22"/>
        </w:rPr>
        <w:t xml:space="preserve">Climate </w:t>
      </w:r>
      <w:r w:rsidR="00A41A81" w:rsidRPr="00A41A81">
        <w:rPr>
          <w:rFonts w:asciiTheme="minorBidi" w:eastAsia="Arial" w:hAnsiTheme="minorBidi" w:cstheme="minorBidi"/>
          <w:color w:val="000000" w:themeColor="text1"/>
          <w:sz w:val="22"/>
          <w:szCs w:val="22"/>
        </w:rPr>
        <w:lastRenderedPageBreak/>
        <w:t>shocks continue to disrupt education in Bangladesh. During the devastating 2024 floods in eastern Bangladesh, over 7,000 schools were closed and many were repurposed as shelters, leaving children without access to learning and further compounding the impacts of displacement</w:t>
      </w:r>
      <w:r w:rsidR="00A41A81">
        <w:rPr>
          <w:rFonts w:asciiTheme="minorBidi" w:eastAsia="Arial" w:hAnsiTheme="minorBidi" w:cstheme="minorBidi"/>
          <w:color w:val="000000" w:themeColor="text1"/>
          <w:sz w:val="22"/>
          <w:szCs w:val="22"/>
        </w:rPr>
        <w:t>.</w:t>
      </w:r>
      <w:r w:rsidR="002451ED">
        <w:rPr>
          <w:rStyle w:val="FootnoteReference"/>
          <w:rFonts w:asciiTheme="minorBidi" w:eastAsia="Arial" w:hAnsiTheme="minorBidi" w:cstheme="minorBidi"/>
          <w:color w:val="000000" w:themeColor="text1"/>
          <w:sz w:val="22"/>
          <w:szCs w:val="22"/>
        </w:rPr>
        <w:footnoteReference w:id="7"/>
      </w:r>
      <w:r w:rsidR="00A41A81">
        <w:rPr>
          <w:rFonts w:asciiTheme="minorBidi" w:eastAsia="Arial" w:hAnsiTheme="minorBidi" w:cstheme="minorBidi"/>
          <w:color w:val="000000" w:themeColor="text1"/>
          <w:sz w:val="22"/>
          <w:szCs w:val="22"/>
        </w:rPr>
        <w:t xml:space="preserve"> </w:t>
      </w:r>
    </w:p>
    <w:p w14:paraId="21929A3A" w14:textId="5190D194" w:rsidR="0022681E" w:rsidRDefault="008E007E" w:rsidP="0022681E">
      <w:pPr>
        <w:spacing w:before="400" w:after="120"/>
        <w:rPr>
          <w:rFonts w:asciiTheme="minorBidi" w:eastAsia="Arial" w:hAnsiTheme="minorBidi" w:cstheme="minorBidi"/>
          <w:color w:val="000000" w:themeColor="text1"/>
          <w:sz w:val="22"/>
          <w:szCs w:val="22"/>
        </w:rPr>
      </w:pPr>
      <w:r w:rsidRPr="00B62080">
        <w:rPr>
          <w:rFonts w:asciiTheme="minorBidi" w:eastAsia="Arial" w:hAnsiTheme="minorBidi" w:cstheme="minorBidi"/>
          <w:noProof/>
          <w:color w:val="000000" w:themeColor="text1"/>
          <w:sz w:val="22"/>
          <w:szCs w:val="22"/>
        </w:rPr>
        <w:drawing>
          <wp:anchor distT="0" distB="0" distL="114300" distR="114300" simplePos="0" relativeHeight="251659264" behindDoc="0" locked="0" layoutInCell="1" allowOverlap="1" wp14:anchorId="49E9BD66" wp14:editId="384998A9">
            <wp:simplePos x="0" y="0"/>
            <wp:positionH relativeFrom="column">
              <wp:posOffset>3975735</wp:posOffset>
            </wp:positionH>
            <wp:positionV relativeFrom="paragraph">
              <wp:posOffset>380365</wp:posOffset>
            </wp:positionV>
            <wp:extent cx="1887220" cy="2517140"/>
            <wp:effectExtent l="0" t="0" r="0" b="0"/>
            <wp:wrapSquare wrapText="bothSides"/>
            <wp:docPr id="2" name="Picture 1" descr="Two women in traditional attire sit outside a simple, weathered structure.&#10;&#10;AI-generated content may be incorrect.">
              <a:extLst xmlns:a="http://schemas.openxmlformats.org/drawingml/2006/main">
                <a:ext uri="{FF2B5EF4-FFF2-40B4-BE49-F238E27FC236}">
                  <a16:creationId xmlns:a16="http://schemas.microsoft.com/office/drawing/2014/main" id="{55EE359C-C4DB-B3F2-A2A7-38E35E4838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Two women in traditional attire sit outside a simple, weathered structure.&#10;&#10;AI-generated content may be incorrect.">
                      <a:extLst>
                        <a:ext uri="{FF2B5EF4-FFF2-40B4-BE49-F238E27FC236}">
                          <a16:creationId xmlns:a16="http://schemas.microsoft.com/office/drawing/2014/main" id="{55EE359C-C4DB-B3F2-A2A7-38E35E4838E6}"/>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87220" cy="2517140"/>
                    </a:xfrm>
                    <a:prstGeom prst="rect">
                      <a:avLst/>
                    </a:prstGeom>
                  </pic:spPr>
                </pic:pic>
              </a:graphicData>
            </a:graphic>
            <wp14:sizeRelH relativeFrom="margin">
              <wp14:pctWidth>0</wp14:pctWidth>
            </wp14:sizeRelH>
            <wp14:sizeRelV relativeFrom="margin">
              <wp14:pctHeight>0</wp14:pctHeight>
            </wp14:sizeRelV>
          </wp:anchor>
        </w:drawing>
      </w:r>
      <w:r w:rsidR="0022681E" w:rsidRPr="0022681E">
        <w:rPr>
          <w:rFonts w:asciiTheme="minorBidi" w:eastAsia="Arial" w:hAnsiTheme="minorBidi" w:cstheme="minorBidi"/>
          <w:color w:val="000000" w:themeColor="text1"/>
          <w:sz w:val="22"/>
          <w:szCs w:val="22"/>
        </w:rPr>
        <w:t>Children with disabilities in Bangladesh face some of the highest barriers to education. UNICEF’s national mapping shows that although 211 facilities across 25 districts offer education or rehabilitation services, only about one</w:t>
      </w:r>
      <w:r w:rsidR="0022681E" w:rsidRPr="0022681E">
        <w:rPr>
          <w:rFonts w:ascii="Cambria Math" w:eastAsia="Arial" w:hAnsi="Cambria Math" w:cs="Cambria Math"/>
          <w:color w:val="000000" w:themeColor="text1"/>
          <w:sz w:val="22"/>
          <w:szCs w:val="22"/>
        </w:rPr>
        <w:t>‑</w:t>
      </w:r>
      <w:r w:rsidR="0022681E" w:rsidRPr="0022681E">
        <w:rPr>
          <w:rFonts w:asciiTheme="minorBidi" w:eastAsia="Arial" w:hAnsiTheme="minorBidi" w:cstheme="minorBidi"/>
          <w:color w:val="000000" w:themeColor="text1"/>
          <w:sz w:val="22"/>
          <w:szCs w:val="22"/>
        </w:rPr>
        <w:t>third are fully functional, leaving most children without consistent support. Many districts lack trained staff, accessible classrooms, or adapted materials such as braille or sign</w:t>
      </w:r>
      <w:r w:rsidR="0022681E" w:rsidRPr="0022681E">
        <w:rPr>
          <w:rFonts w:ascii="Cambria Math" w:eastAsia="Arial" w:hAnsi="Cambria Math" w:cs="Cambria Math"/>
          <w:color w:val="000000" w:themeColor="text1"/>
          <w:sz w:val="22"/>
          <w:szCs w:val="22"/>
        </w:rPr>
        <w:t>‑</w:t>
      </w:r>
      <w:r w:rsidR="0022681E" w:rsidRPr="0022681E">
        <w:rPr>
          <w:rFonts w:asciiTheme="minorBidi" w:eastAsia="Arial" w:hAnsiTheme="minorBidi" w:cstheme="minorBidi"/>
          <w:color w:val="000000" w:themeColor="text1"/>
          <w:sz w:val="22"/>
          <w:szCs w:val="22"/>
        </w:rPr>
        <w:t>language resources.</w:t>
      </w:r>
      <w:r w:rsidR="0022681E">
        <w:rPr>
          <w:rFonts w:asciiTheme="minorBidi" w:eastAsia="Arial" w:hAnsiTheme="minorBidi" w:cstheme="minorBidi"/>
          <w:color w:val="000000" w:themeColor="text1"/>
          <w:sz w:val="22"/>
          <w:szCs w:val="22"/>
        </w:rPr>
        <w:t xml:space="preserve"> </w:t>
      </w:r>
      <w:r w:rsidR="002767C1">
        <w:rPr>
          <w:rFonts w:asciiTheme="minorBidi" w:eastAsia="Arial" w:hAnsiTheme="minorBidi" w:cstheme="minorBidi"/>
          <w:color w:val="000000" w:themeColor="text1"/>
          <w:sz w:val="22"/>
          <w:szCs w:val="22"/>
        </w:rPr>
        <w:t>Children</w:t>
      </w:r>
      <w:r w:rsidR="0022681E" w:rsidRPr="0022681E">
        <w:rPr>
          <w:rFonts w:asciiTheme="minorBidi" w:eastAsia="Arial" w:hAnsiTheme="minorBidi" w:cstheme="minorBidi"/>
          <w:color w:val="000000" w:themeColor="text1"/>
          <w:sz w:val="22"/>
          <w:szCs w:val="22"/>
        </w:rPr>
        <w:t xml:space="preserve"> with disabilities are disproportionately excluded from school, especially in rural and low</w:t>
      </w:r>
      <w:r w:rsidR="0022681E" w:rsidRPr="0022681E">
        <w:rPr>
          <w:rFonts w:ascii="Cambria Math" w:eastAsia="Arial" w:hAnsi="Cambria Math" w:cs="Cambria Math"/>
          <w:color w:val="000000" w:themeColor="text1"/>
          <w:sz w:val="22"/>
          <w:szCs w:val="22"/>
        </w:rPr>
        <w:t>‑</w:t>
      </w:r>
      <w:r w:rsidR="0022681E" w:rsidRPr="0022681E">
        <w:rPr>
          <w:rFonts w:asciiTheme="minorBidi" w:eastAsia="Arial" w:hAnsiTheme="minorBidi" w:cstheme="minorBidi"/>
          <w:color w:val="000000" w:themeColor="text1"/>
          <w:sz w:val="22"/>
          <w:szCs w:val="22"/>
        </w:rPr>
        <w:t>income areas. Schools often cannot provide individualized learning support, early identification, or continuity of care. As a result, children with disabilities are overrepresented among out</w:t>
      </w:r>
      <w:r w:rsidR="0022681E" w:rsidRPr="0022681E">
        <w:rPr>
          <w:rFonts w:ascii="Cambria Math" w:eastAsia="Arial" w:hAnsi="Cambria Math" w:cs="Cambria Math"/>
          <w:color w:val="000000" w:themeColor="text1"/>
          <w:sz w:val="22"/>
          <w:szCs w:val="22"/>
        </w:rPr>
        <w:t>‑</w:t>
      </w:r>
      <w:r w:rsidR="0022681E" w:rsidRPr="0022681E">
        <w:rPr>
          <w:rFonts w:asciiTheme="minorBidi" w:eastAsia="Arial" w:hAnsiTheme="minorBidi" w:cstheme="minorBidi"/>
          <w:color w:val="000000" w:themeColor="text1"/>
          <w:sz w:val="22"/>
          <w:szCs w:val="22"/>
        </w:rPr>
        <w:t>of</w:t>
      </w:r>
      <w:r w:rsidR="0022681E" w:rsidRPr="0022681E">
        <w:rPr>
          <w:rFonts w:ascii="Cambria Math" w:eastAsia="Arial" w:hAnsi="Cambria Math" w:cs="Cambria Math"/>
          <w:color w:val="000000" w:themeColor="text1"/>
          <w:sz w:val="22"/>
          <w:szCs w:val="22"/>
        </w:rPr>
        <w:t>‑</w:t>
      </w:r>
      <w:r w:rsidR="0022681E" w:rsidRPr="0022681E">
        <w:rPr>
          <w:rFonts w:asciiTheme="minorBidi" w:eastAsia="Arial" w:hAnsiTheme="minorBidi" w:cstheme="minorBidi"/>
          <w:color w:val="000000" w:themeColor="text1"/>
          <w:sz w:val="22"/>
          <w:szCs w:val="22"/>
        </w:rPr>
        <w:t>school children and less likely to complete primary or transition to secondary education.</w:t>
      </w:r>
      <w:r w:rsidR="0022681E">
        <w:rPr>
          <w:rFonts w:asciiTheme="minorBidi" w:eastAsia="Arial" w:hAnsiTheme="minorBidi" w:cstheme="minorBidi"/>
          <w:color w:val="000000" w:themeColor="text1"/>
          <w:sz w:val="22"/>
          <w:szCs w:val="22"/>
        </w:rPr>
        <w:t xml:space="preserve"> </w:t>
      </w:r>
      <w:r w:rsidR="000B15E6">
        <w:rPr>
          <w:rFonts w:asciiTheme="minorBidi" w:eastAsia="Arial" w:hAnsiTheme="minorBidi" w:cstheme="minorBidi"/>
          <w:color w:val="000000" w:themeColor="text1"/>
          <w:sz w:val="22"/>
          <w:szCs w:val="22"/>
        </w:rPr>
        <w:t>M</w:t>
      </w:r>
      <w:r w:rsidR="0022681E" w:rsidRPr="0022681E">
        <w:rPr>
          <w:rFonts w:asciiTheme="minorBidi" w:eastAsia="Arial" w:hAnsiTheme="minorBidi" w:cstheme="minorBidi"/>
          <w:color w:val="000000" w:themeColor="text1"/>
          <w:sz w:val="22"/>
          <w:szCs w:val="22"/>
        </w:rPr>
        <w:t>eaningful inclusion requires investment in teacher training, accessible infrastructure, and coordinated services across health, education, and social protection systems to ensure every child can learn and participate.</w:t>
      </w:r>
      <w:r w:rsidR="000B15E6">
        <w:rPr>
          <w:rStyle w:val="FootnoteReference"/>
          <w:rFonts w:asciiTheme="minorBidi" w:eastAsia="Arial" w:hAnsiTheme="minorBidi" w:cstheme="minorBidi"/>
          <w:color w:val="000000" w:themeColor="text1"/>
          <w:sz w:val="22"/>
          <w:szCs w:val="22"/>
        </w:rPr>
        <w:footnoteReference w:id="8"/>
      </w:r>
      <w:r w:rsidR="000B15E6">
        <w:rPr>
          <w:rStyle w:val="FootnoteReference"/>
          <w:rFonts w:asciiTheme="minorBidi" w:eastAsia="Arial" w:hAnsiTheme="minorBidi" w:cstheme="minorBidi"/>
          <w:color w:val="000000" w:themeColor="text1"/>
          <w:sz w:val="22"/>
          <w:szCs w:val="22"/>
        </w:rPr>
        <w:footnoteReference w:id="9"/>
      </w:r>
    </w:p>
    <w:p w14:paraId="05CA7A9C" w14:textId="02BAA0C2" w:rsidR="00F53CBD" w:rsidRPr="00500FB3" w:rsidRDefault="0031440C" w:rsidP="001B7E02">
      <w:pPr>
        <w:spacing w:before="400" w:after="120"/>
        <w:rPr>
          <w:rFonts w:asciiTheme="minorBidi" w:eastAsia="Arial" w:hAnsiTheme="minorBidi" w:cstheme="minorBidi"/>
          <w:b/>
          <w:bCs/>
          <w:color w:val="1F5C99"/>
          <w:sz w:val="26"/>
          <w:szCs w:val="26"/>
        </w:rPr>
      </w:pPr>
      <w:r w:rsidRPr="00500FB3">
        <w:rPr>
          <w:rFonts w:asciiTheme="minorBidi" w:eastAsia="Arial" w:hAnsiTheme="minorBidi" w:cstheme="minorBidi"/>
          <w:b/>
          <w:bCs/>
          <w:color w:val="1F5C99"/>
          <w:sz w:val="26"/>
          <w:szCs w:val="26"/>
        </w:rPr>
        <w:t xml:space="preserve">USAID in </w:t>
      </w:r>
      <w:r w:rsidR="00F72574">
        <w:rPr>
          <w:rFonts w:asciiTheme="minorBidi" w:eastAsia="Arial" w:hAnsiTheme="minorBidi" w:cstheme="minorBidi"/>
          <w:b/>
          <w:bCs/>
          <w:color w:val="1F5C99"/>
          <w:sz w:val="26"/>
          <w:szCs w:val="26"/>
        </w:rPr>
        <w:t>Bangladesh</w:t>
      </w:r>
      <w:r w:rsidRPr="00500FB3">
        <w:rPr>
          <w:rFonts w:asciiTheme="minorBidi" w:eastAsia="Arial" w:hAnsiTheme="minorBidi" w:cstheme="minorBidi"/>
          <w:b/>
          <w:bCs/>
          <w:color w:val="1F5C99"/>
          <w:sz w:val="26"/>
          <w:szCs w:val="26"/>
        </w:rPr>
        <w:t xml:space="preserve"> </w:t>
      </w:r>
    </w:p>
    <w:p w14:paraId="7D231524" w14:textId="09EE7560" w:rsidR="00621867" w:rsidRDefault="00A53598" w:rsidP="00621867">
      <w:pPr>
        <w:spacing w:after="120"/>
        <w:rPr>
          <w:rFonts w:asciiTheme="minorBidi" w:eastAsia="Arial" w:hAnsiTheme="minorBidi" w:cstheme="minorBidi"/>
          <w:color w:val="000000" w:themeColor="text1"/>
          <w:sz w:val="22"/>
          <w:szCs w:val="22"/>
        </w:rPr>
      </w:pPr>
      <w:r w:rsidRPr="00A53598">
        <w:rPr>
          <w:rFonts w:asciiTheme="minorBidi" w:eastAsia="Arial" w:hAnsiTheme="minorBidi" w:cstheme="minorBidi"/>
          <w:color w:val="000000" w:themeColor="text1"/>
          <w:sz w:val="22"/>
          <w:szCs w:val="22"/>
        </w:rPr>
        <w:t>Bangladesh has consistently been one of the largest recipients of U.S. foreign assistance in South and Central Asia. USAID manage</w:t>
      </w:r>
      <w:r w:rsidR="00477263">
        <w:rPr>
          <w:rFonts w:asciiTheme="minorBidi" w:eastAsia="Arial" w:hAnsiTheme="minorBidi" w:cstheme="minorBidi"/>
          <w:color w:val="000000" w:themeColor="text1"/>
          <w:sz w:val="22"/>
          <w:szCs w:val="22"/>
        </w:rPr>
        <w:t>d</w:t>
      </w:r>
      <w:r w:rsidRPr="00A53598">
        <w:rPr>
          <w:rFonts w:asciiTheme="minorBidi" w:eastAsia="Arial" w:hAnsiTheme="minorBidi" w:cstheme="minorBidi"/>
          <w:color w:val="000000" w:themeColor="text1"/>
          <w:sz w:val="22"/>
          <w:szCs w:val="22"/>
        </w:rPr>
        <w:t xml:space="preserve"> the majority of U.S. development funding to Bangladesh, with health and humanitarian assistance representing the largest sectors.</w:t>
      </w:r>
    </w:p>
    <w:p w14:paraId="2A014F6A" w14:textId="33840572" w:rsidR="00621867" w:rsidRPr="00621867" w:rsidRDefault="00621867" w:rsidP="00621867">
      <w:pPr>
        <w:pStyle w:val="ListParagraph"/>
        <w:numPr>
          <w:ilvl w:val="0"/>
          <w:numId w:val="3"/>
        </w:numPr>
        <w:spacing w:after="120"/>
        <w:rPr>
          <w:rFonts w:asciiTheme="minorBidi" w:eastAsia="Arial" w:hAnsiTheme="minorBidi" w:cstheme="minorBidi"/>
          <w:color w:val="000000" w:themeColor="text1"/>
          <w:sz w:val="22"/>
          <w:szCs w:val="22"/>
        </w:rPr>
      </w:pPr>
      <w:r w:rsidRPr="00621867">
        <w:rPr>
          <w:rFonts w:asciiTheme="minorBidi" w:eastAsia="Arial" w:hAnsiTheme="minorBidi" w:cstheme="minorBidi"/>
          <w:color w:val="000000" w:themeColor="text1"/>
          <w:sz w:val="22"/>
          <w:szCs w:val="22"/>
        </w:rPr>
        <w:t>Bangladesh received approximately $</w:t>
      </w:r>
      <w:r w:rsidR="00B63FBD">
        <w:rPr>
          <w:rFonts w:asciiTheme="minorBidi" w:eastAsia="Arial" w:hAnsiTheme="minorBidi" w:cstheme="minorBidi"/>
          <w:color w:val="000000" w:themeColor="text1"/>
          <w:sz w:val="22"/>
          <w:szCs w:val="22"/>
        </w:rPr>
        <w:t>570</w:t>
      </w:r>
      <w:r w:rsidRPr="00621867">
        <w:rPr>
          <w:rFonts w:asciiTheme="minorBidi" w:eastAsia="Arial" w:hAnsiTheme="minorBidi" w:cstheme="minorBidi"/>
          <w:color w:val="000000" w:themeColor="text1"/>
          <w:sz w:val="22"/>
          <w:szCs w:val="22"/>
        </w:rPr>
        <w:t xml:space="preserve"> million in U.S. foreign assistance in FY 2024, according to ForeignAssistance.gov.</w:t>
      </w:r>
      <w:r w:rsidR="009B15A0">
        <w:rPr>
          <w:rFonts w:asciiTheme="minorBidi" w:eastAsia="Arial" w:hAnsiTheme="minorBidi" w:cstheme="minorBidi"/>
          <w:color w:val="000000" w:themeColor="text1"/>
          <w:sz w:val="22"/>
          <w:szCs w:val="22"/>
        </w:rPr>
        <w:t xml:space="preserve"> </w:t>
      </w:r>
      <w:r w:rsidRPr="00621867">
        <w:rPr>
          <w:rFonts w:asciiTheme="minorBidi" w:eastAsia="Arial" w:hAnsiTheme="minorBidi" w:cstheme="minorBidi"/>
          <w:color w:val="000000" w:themeColor="text1"/>
          <w:sz w:val="22"/>
          <w:szCs w:val="22"/>
        </w:rPr>
        <w:t>This makes Bangladesh the 3rd largest recipient in the South and Central Asia region, behind Afghanistan and Pakistan.</w:t>
      </w:r>
    </w:p>
    <w:p w14:paraId="615E9A63" w14:textId="77777777" w:rsidR="00D53BC4" w:rsidRPr="00D53BC4" w:rsidRDefault="00141748" w:rsidP="00D53BC4">
      <w:pPr>
        <w:pStyle w:val="ListParagraph"/>
        <w:numPr>
          <w:ilvl w:val="0"/>
          <w:numId w:val="3"/>
        </w:numPr>
        <w:spacing w:after="120"/>
        <w:rPr>
          <w:rFonts w:asciiTheme="minorBidi" w:eastAsia="Arial" w:hAnsiTheme="minorBidi" w:cstheme="minorBidi"/>
          <w:b/>
          <w:bCs/>
          <w:color w:val="000000" w:themeColor="text1"/>
          <w:sz w:val="26"/>
          <w:szCs w:val="26"/>
        </w:rPr>
      </w:pPr>
      <w:r>
        <w:rPr>
          <w:rFonts w:asciiTheme="minorBidi" w:eastAsia="Arial" w:hAnsiTheme="minorBidi" w:cstheme="minorBidi"/>
          <w:color w:val="000000" w:themeColor="text1"/>
          <w:sz w:val="22"/>
          <w:szCs w:val="22"/>
        </w:rPr>
        <w:t xml:space="preserve">USAID managed </w:t>
      </w:r>
      <w:r w:rsidR="00FC07BA">
        <w:rPr>
          <w:rFonts w:asciiTheme="minorBidi" w:eastAsia="Arial" w:hAnsiTheme="minorBidi" w:cstheme="minorBidi"/>
          <w:color w:val="000000" w:themeColor="text1"/>
          <w:sz w:val="22"/>
          <w:szCs w:val="22"/>
        </w:rPr>
        <w:t xml:space="preserve">$447 million in FY 2024, and sectors of the assistance </w:t>
      </w:r>
      <w:r w:rsidR="009B15A0">
        <w:rPr>
          <w:rFonts w:asciiTheme="minorBidi" w:eastAsia="Arial" w:hAnsiTheme="minorBidi" w:cstheme="minorBidi"/>
          <w:color w:val="000000" w:themeColor="text1"/>
          <w:sz w:val="22"/>
          <w:szCs w:val="22"/>
        </w:rPr>
        <w:t>include</w:t>
      </w:r>
      <w:r w:rsidR="00FC07BA">
        <w:rPr>
          <w:rFonts w:asciiTheme="minorBidi" w:eastAsia="Arial" w:hAnsiTheme="minorBidi" w:cstheme="minorBidi"/>
          <w:color w:val="000000" w:themeColor="text1"/>
          <w:sz w:val="22"/>
          <w:szCs w:val="22"/>
        </w:rPr>
        <w:t xml:space="preserve">: </w:t>
      </w:r>
      <w:r w:rsidR="009A1C06">
        <w:rPr>
          <w:rFonts w:asciiTheme="minorBidi" w:eastAsia="Arial" w:hAnsiTheme="minorBidi" w:cstheme="minorBidi"/>
          <w:color w:val="000000" w:themeColor="text1"/>
          <w:sz w:val="22"/>
          <w:szCs w:val="22"/>
        </w:rPr>
        <w:t>humanitarian ($230 million), health and population ($59 million), agriculture ($41 million)</w:t>
      </w:r>
      <w:r w:rsidR="00E37DEC">
        <w:rPr>
          <w:rFonts w:asciiTheme="minorBidi" w:eastAsia="Arial" w:hAnsiTheme="minorBidi" w:cstheme="minorBidi"/>
          <w:color w:val="000000" w:themeColor="text1"/>
          <w:sz w:val="22"/>
          <w:szCs w:val="22"/>
        </w:rPr>
        <w:t xml:space="preserve">, </w:t>
      </w:r>
      <w:r w:rsidR="00F93046">
        <w:rPr>
          <w:rFonts w:asciiTheme="minorBidi" w:eastAsia="Arial" w:hAnsiTheme="minorBidi" w:cstheme="minorBidi"/>
          <w:color w:val="000000" w:themeColor="text1"/>
          <w:sz w:val="22"/>
          <w:szCs w:val="22"/>
        </w:rPr>
        <w:t>and education ($33 million)</w:t>
      </w:r>
      <w:r w:rsidR="009A1C06">
        <w:rPr>
          <w:rFonts w:asciiTheme="minorBidi" w:eastAsia="Arial" w:hAnsiTheme="minorBidi" w:cstheme="minorBidi"/>
          <w:color w:val="000000" w:themeColor="text1"/>
          <w:sz w:val="22"/>
          <w:szCs w:val="22"/>
        </w:rPr>
        <w:t>.</w:t>
      </w:r>
    </w:p>
    <w:p w14:paraId="109C229B" w14:textId="79A249C3" w:rsidR="00D53BC4" w:rsidRPr="00D53BC4" w:rsidRDefault="00D53BC4" w:rsidP="00D53BC4">
      <w:pPr>
        <w:pStyle w:val="ListParagraph"/>
        <w:numPr>
          <w:ilvl w:val="0"/>
          <w:numId w:val="3"/>
        </w:numPr>
        <w:spacing w:after="120"/>
        <w:rPr>
          <w:rFonts w:asciiTheme="minorBidi" w:eastAsia="Arial" w:hAnsiTheme="minorBidi" w:cstheme="minorBidi"/>
          <w:b/>
          <w:bCs/>
          <w:color w:val="000000" w:themeColor="text1"/>
          <w:sz w:val="26"/>
          <w:szCs w:val="26"/>
        </w:rPr>
      </w:pPr>
      <w:r w:rsidRPr="00D53BC4">
        <w:rPr>
          <w:rFonts w:asciiTheme="minorBidi" w:eastAsia="Arial" w:hAnsiTheme="minorBidi" w:cstheme="minorBidi"/>
          <w:color w:val="000000" w:themeColor="text1"/>
          <w:sz w:val="22"/>
          <w:szCs w:val="22"/>
        </w:rPr>
        <w:t>Bangladesh had several major USAID education initiatives, includin</w:t>
      </w:r>
      <w:r>
        <w:rPr>
          <w:rFonts w:asciiTheme="minorBidi" w:eastAsia="Arial" w:hAnsiTheme="minorBidi" w:cstheme="minorBidi"/>
          <w:color w:val="000000" w:themeColor="text1"/>
          <w:sz w:val="22"/>
          <w:szCs w:val="22"/>
        </w:rPr>
        <w:t xml:space="preserve">g </w:t>
      </w:r>
      <w:r w:rsidR="00234C08" w:rsidRPr="00234C08">
        <w:rPr>
          <w:rFonts w:asciiTheme="minorBidi" w:eastAsia="Arial" w:hAnsiTheme="minorBidi" w:cstheme="minorBidi"/>
          <w:color w:val="000000" w:themeColor="text1"/>
          <w:sz w:val="22"/>
          <w:szCs w:val="22"/>
        </w:rPr>
        <w:t>Esho Shikhi (“Come and Learn”)</w:t>
      </w:r>
      <w:r w:rsidR="00234C08">
        <w:rPr>
          <w:rFonts w:asciiTheme="minorBidi" w:eastAsia="Arial" w:hAnsiTheme="minorBidi" w:cstheme="minorBidi"/>
          <w:color w:val="000000" w:themeColor="text1"/>
          <w:sz w:val="22"/>
          <w:szCs w:val="22"/>
        </w:rPr>
        <w:t>,</w:t>
      </w:r>
      <w:r w:rsidR="00234C08" w:rsidRPr="00234C08">
        <w:rPr>
          <w:rFonts w:asciiTheme="minorBidi" w:eastAsia="Arial" w:hAnsiTheme="minorBidi" w:cstheme="minorBidi"/>
          <w:color w:val="000000" w:themeColor="text1"/>
          <w:sz w:val="22"/>
          <w:szCs w:val="22"/>
        </w:rPr>
        <w:t xml:space="preserve"> </w:t>
      </w:r>
      <w:r w:rsidR="004D18B4">
        <w:rPr>
          <w:rFonts w:asciiTheme="minorBidi" w:eastAsia="Arial" w:hAnsiTheme="minorBidi" w:cstheme="minorBidi"/>
          <w:color w:val="000000" w:themeColor="text1"/>
          <w:sz w:val="22"/>
          <w:szCs w:val="22"/>
        </w:rPr>
        <w:t>a</w:t>
      </w:r>
      <w:r w:rsidR="00234C08" w:rsidRPr="00234C08">
        <w:rPr>
          <w:rFonts w:asciiTheme="minorBidi" w:eastAsia="Arial" w:hAnsiTheme="minorBidi" w:cstheme="minorBidi"/>
          <w:color w:val="000000" w:themeColor="text1"/>
          <w:sz w:val="22"/>
          <w:szCs w:val="22"/>
        </w:rPr>
        <w:t xml:space="preserve"> literacy and basic education program, funded at $</w:t>
      </w:r>
      <w:r w:rsidR="009A10EF">
        <w:rPr>
          <w:rFonts w:asciiTheme="minorBidi" w:eastAsia="Arial" w:hAnsiTheme="minorBidi" w:cstheme="minorBidi"/>
          <w:color w:val="000000" w:themeColor="text1"/>
          <w:sz w:val="22"/>
          <w:szCs w:val="22"/>
        </w:rPr>
        <w:t>38.5</w:t>
      </w:r>
      <w:r w:rsidR="00234C08" w:rsidRPr="00234C08">
        <w:rPr>
          <w:rFonts w:asciiTheme="minorBidi" w:eastAsia="Arial" w:hAnsiTheme="minorBidi" w:cstheme="minorBidi"/>
          <w:color w:val="000000" w:themeColor="text1"/>
          <w:sz w:val="22"/>
          <w:szCs w:val="22"/>
        </w:rPr>
        <w:t xml:space="preserve"> million</w:t>
      </w:r>
      <w:r w:rsidR="00851446">
        <w:rPr>
          <w:rFonts w:asciiTheme="minorBidi" w:eastAsia="Arial" w:hAnsiTheme="minorBidi" w:cstheme="minorBidi"/>
          <w:color w:val="000000" w:themeColor="text1"/>
          <w:sz w:val="22"/>
          <w:szCs w:val="22"/>
        </w:rPr>
        <w:t>,</w:t>
      </w:r>
      <w:r w:rsidR="0077459C">
        <w:rPr>
          <w:rStyle w:val="FootnoteReference"/>
          <w:rFonts w:asciiTheme="minorBidi" w:eastAsia="Arial" w:hAnsiTheme="minorBidi" w:cstheme="minorBidi"/>
          <w:color w:val="000000" w:themeColor="text1"/>
          <w:sz w:val="22"/>
          <w:szCs w:val="22"/>
        </w:rPr>
        <w:footnoteReference w:id="10"/>
      </w:r>
      <w:r w:rsidR="00851446">
        <w:rPr>
          <w:rFonts w:asciiTheme="minorBidi" w:eastAsia="Arial" w:hAnsiTheme="minorBidi" w:cstheme="minorBidi"/>
          <w:color w:val="000000" w:themeColor="text1"/>
          <w:sz w:val="22"/>
          <w:szCs w:val="22"/>
        </w:rPr>
        <w:t xml:space="preserve"> </w:t>
      </w:r>
      <w:r w:rsidR="00234C08">
        <w:rPr>
          <w:rFonts w:asciiTheme="minorBidi" w:eastAsia="Arial" w:hAnsiTheme="minorBidi" w:cstheme="minorBidi"/>
          <w:color w:val="000000" w:themeColor="text1"/>
          <w:sz w:val="22"/>
          <w:szCs w:val="22"/>
        </w:rPr>
        <w:t xml:space="preserve">and </w:t>
      </w:r>
      <w:r w:rsidR="00234C08" w:rsidRPr="00234C08">
        <w:rPr>
          <w:rFonts w:asciiTheme="minorBidi" w:eastAsia="Arial" w:hAnsiTheme="minorBidi" w:cstheme="minorBidi"/>
          <w:color w:val="000000" w:themeColor="text1"/>
          <w:sz w:val="22"/>
          <w:szCs w:val="22"/>
        </w:rPr>
        <w:t>Amar Vote, Amar Activity</w:t>
      </w:r>
      <w:r w:rsidR="00234C08">
        <w:rPr>
          <w:rFonts w:asciiTheme="minorBidi" w:eastAsia="Arial" w:hAnsiTheme="minorBidi" w:cstheme="minorBidi"/>
          <w:color w:val="000000" w:themeColor="text1"/>
          <w:sz w:val="22"/>
          <w:szCs w:val="22"/>
        </w:rPr>
        <w:t>,</w:t>
      </w:r>
      <w:r w:rsidR="00234C08" w:rsidRPr="00234C08">
        <w:rPr>
          <w:rFonts w:asciiTheme="minorBidi" w:eastAsia="Arial" w:hAnsiTheme="minorBidi" w:cstheme="minorBidi"/>
          <w:color w:val="000000" w:themeColor="text1"/>
          <w:sz w:val="22"/>
          <w:szCs w:val="22"/>
        </w:rPr>
        <w:t xml:space="preserve"> </w:t>
      </w:r>
      <w:r w:rsidR="004D18B4">
        <w:rPr>
          <w:rFonts w:asciiTheme="minorBidi" w:eastAsia="Arial" w:hAnsiTheme="minorBidi" w:cstheme="minorBidi"/>
          <w:color w:val="000000" w:themeColor="text1"/>
          <w:sz w:val="22"/>
          <w:szCs w:val="22"/>
        </w:rPr>
        <w:t>c</w:t>
      </w:r>
      <w:r w:rsidR="00234C08" w:rsidRPr="00234C08">
        <w:rPr>
          <w:rFonts w:asciiTheme="minorBidi" w:eastAsia="Arial" w:hAnsiTheme="minorBidi" w:cstheme="minorBidi"/>
          <w:color w:val="000000" w:themeColor="text1"/>
          <w:sz w:val="22"/>
          <w:szCs w:val="22"/>
        </w:rPr>
        <w:t>ivic education</w:t>
      </w:r>
      <w:r w:rsidR="00851446">
        <w:rPr>
          <w:rFonts w:asciiTheme="minorBidi" w:eastAsia="Arial" w:hAnsiTheme="minorBidi" w:cstheme="minorBidi"/>
          <w:color w:val="000000" w:themeColor="text1"/>
          <w:sz w:val="22"/>
          <w:szCs w:val="22"/>
        </w:rPr>
        <w:t>,</w:t>
      </w:r>
      <w:r w:rsidR="00234C08" w:rsidRPr="00234C08">
        <w:rPr>
          <w:rFonts w:asciiTheme="minorBidi" w:eastAsia="Arial" w:hAnsiTheme="minorBidi" w:cstheme="minorBidi"/>
          <w:color w:val="000000" w:themeColor="text1"/>
          <w:sz w:val="22"/>
          <w:szCs w:val="22"/>
        </w:rPr>
        <w:t xml:space="preserve"> and youth engagement, funded at $</w:t>
      </w:r>
      <w:r w:rsidR="00B72D53">
        <w:rPr>
          <w:rFonts w:asciiTheme="minorBidi" w:eastAsia="Arial" w:hAnsiTheme="minorBidi" w:cstheme="minorBidi"/>
          <w:color w:val="000000" w:themeColor="text1"/>
          <w:sz w:val="22"/>
          <w:szCs w:val="22"/>
        </w:rPr>
        <w:t>21</w:t>
      </w:r>
      <w:r w:rsidR="00234C08" w:rsidRPr="00234C08">
        <w:rPr>
          <w:rFonts w:asciiTheme="minorBidi" w:eastAsia="Arial" w:hAnsiTheme="minorBidi" w:cstheme="minorBidi"/>
          <w:color w:val="000000" w:themeColor="text1"/>
          <w:sz w:val="22"/>
          <w:szCs w:val="22"/>
        </w:rPr>
        <w:t xml:space="preserve"> million.</w:t>
      </w:r>
    </w:p>
    <w:p w14:paraId="4D95793B" w14:textId="3D4619DE" w:rsidR="00202FD4" w:rsidRDefault="00F250FB" w:rsidP="00C96585">
      <w:pPr>
        <w:spacing w:after="180"/>
        <w:rPr>
          <w:rFonts w:asciiTheme="minorBidi" w:eastAsia="Arial" w:hAnsiTheme="minorBidi" w:cstheme="minorBidi"/>
          <w:color w:val="000000" w:themeColor="text1"/>
          <w:sz w:val="22"/>
          <w:szCs w:val="22"/>
        </w:rPr>
      </w:pPr>
      <w:r>
        <w:rPr>
          <w:rFonts w:asciiTheme="minorBidi" w:eastAsia="Arial" w:hAnsiTheme="minorBidi" w:cstheme="minorBidi"/>
          <w:color w:val="000000" w:themeColor="text1"/>
          <w:sz w:val="22"/>
          <w:szCs w:val="22"/>
        </w:rPr>
        <w:lastRenderedPageBreak/>
        <w:t>Another e</w:t>
      </w:r>
      <w:r w:rsidR="00F53CBD" w:rsidRPr="7ACA2235">
        <w:rPr>
          <w:rFonts w:asciiTheme="minorBidi" w:eastAsia="Arial" w:hAnsiTheme="minorBidi" w:cstheme="minorBidi"/>
          <w:color w:val="000000" w:themeColor="text1"/>
          <w:sz w:val="22"/>
          <w:szCs w:val="22"/>
        </w:rPr>
        <w:t xml:space="preserve">ducation program in </w:t>
      </w:r>
      <w:r>
        <w:rPr>
          <w:rFonts w:asciiTheme="minorBidi" w:eastAsia="Arial" w:hAnsiTheme="minorBidi" w:cstheme="minorBidi"/>
          <w:color w:val="000000" w:themeColor="text1"/>
          <w:sz w:val="22"/>
          <w:szCs w:val="22"/>
        </w:rPr>
        <w:t>Bangladesh that was</w:t>
      </w:r>
      <w:r w:rsidR="00F53CBD" w:rsidRPr="7ACA2235">
        <w:rPr>
          <w:rFonts w:asciiTheme="minorBidi" w:eastAsia="Arial" w:hAnsiTheme="minorBidi" w:cstheme="minorBidi"/>
          <w:color w:val="000000" w:themeColor="text1"/>
          <w:sz w:val="22"/>
          <w:szCs w:val="22"/>
        </w:rPr>
        <w:t xml:space="preserve"> terminated due to the USAID dismantling</w:t>
      </w:r>
      <w:r>
        <w:rPr>
          <w:rFonts w:asciiTheme="minorBidi" w:eastAsia="Arial" w:hAnsiTheme="minorBidi" w:cstheme="minorBidi"/>
          <w:color w:val="000000" w:themeColor="text1"/>
          <w:sz w:val="22"/>
          <w:szCs w:val="22"/>
        </w:rPr>
        <w:t xml:space="preserve"> was </w:t>
      </w:r>
      <w:r w:rsidR="00673F68" w:rsidRPr="00673F68">
        <w:rPr>
          <w:rFonts w:asciiTheme="minorBidi" w:eastAsia="Arial" w:hAnsiTheme="minorBidi" w:cstheme="minorBidi"/>
          <w:color w:val="000000" w:themeColor="text1"/>
          <w:sz w:val="22"/>
          <w:szCs w:val="22"/>
        </w:rPr>
        <w:t xml:space="preserve">Shobai Miley Shikhi Activity </w:t>
      </w:r>
      <w:r w:rsidR="00477263">
        <w:rPr>
          <w:rFonts w:asciiTheme="minorBidi" w:eastAsia="Arial" w:hAnsiTheme="minorBidi" w:cstheme="minorBidi"/>
          <w:color w:val="000000" w:themeColor="text1"/>
          <w:sz w:val="22"/>
          <w:szCs w:val="22"/>
        </w:rPr>
        <w:t xml:space="preserve">(SMSA) </w:t>
      </w:r>
      <w:r w:rsidR="00673F68" w:rsidRPr="00673F68">
        <w:rPr>
          <w:rFonts w:asciiTheme="minorBidi" w:eastAsia="Arial" w:hAnsiTheme="minorBidi" w:cstheme="minorBidi"/>
          <w:color w:val="000000" w:themeColor="text1"/>
          <w:sz w:val="22"/>
          <w:szCs w:val="22"/>
        </w:rPr>
        <w:t>(Everyone Learns Together) (</w:t>
      </w:r>
      <w:r w:rsidR="00673F68">
        <w:rPr>
          <w:rFonts w:asciiTheme="minorBidi" w:eastAsia="Arial" w:hAnsiTheme="minorBidi" w:cstheme="minorBidi"/>
          <w:color w:val="000000" w:themeColor="text1"/>
          <w:sz w:val="22"/>
          <w:szCs w:val="22"/>
        </w:rPr>
        <w:t>2022-2025</w:t>
      </w:r>
      <w:r w:rsidR="00673F68" w:rsidRPr="00673F68">
        <w:rPr>
          <w:rFonts w:asciiTheme="minorBidi" w:eastAsia="Arial" w:hAnsiTheme="minorBidi" w:cstheme="minorBidi"/>
          <w:color w:val="000000" w:themeColor="text1"/>
          <w:sz w:val="22"/>
          <w:szCs w:val="22"/>
        </w:rPr>
        <w:t>)</w:t>
      </w:r>
      <w:r w:rsidR="00673F68">
        <w:rPr>
          <w:rFonts w:asciiTheme="minorBidi" w:eastAsia="Arial" w:hAnsiTheme="minorBidi" w:cstheme="minorBidi"/>
          <w:color w:val="000000" w:themeColor="text1"/>
          <w:sz w:val="22"/>
          <w:szCs w:val="22"/>
        </w:rPr>
        <w:t xml:space="preserve">. </w:t>
      </w:r>
      <w:r w:rsidR="00202FD4" w:rsidRPr="00202FD4">
        <w:rPr>
          <w:rFonts w:asciiTheme="minorBidi" w:eastAsia="Arial" w:hAnsiTheme="minorBidi" w:cstheme="minorBidi"/>
          <w:color w:val="000000" w:themeColor="text1"/>
          <w:sz w:val="22"/>
          <w:szCs w:val="22"/>
        </w:rPr>
        <w:t>The Bangladesh SMSA project supported national efforts to strengthen disability</w:t>
      </w:r>
      <w:r w:rsidR="00202FD4" w:rsidRPr="00202FD4">
        <w:rPr>
          <w:rFonts w:ascii="Cambria Math" w:eastAsia="Arial" w:hAnsi="Cambria Math" w:cs="Cambria Math"/>
          <w:color w:val="000000" w:themeColor="text1"/>
          <w:sz w:val="22"/>
          <w:szCs w:val="22"/>
        </w:rPr>
        <w:t>‑</w:t>
      </w:r>
      <w:r w:rsidR="00202FD4" w:rsidRPr="00202FD4">
        <w:rPr>
          <w:rFonts w:asciiTheme="minorBidi" w:eastAsia="Arial" w:hAnsiTheme="minorBidi" w:cstheme="minorBidi"/>
          <w:color w:val="000000" w:themeColor="text1"/>
          <w:sz w:val="22"/>
          <w:szCs w:val="22"/>
        </w:rPr>
        <w:t>inclusive education systems in Bangladesh. The project focused on improving how the education system identifies, supports, and includes children with disabilities, and contributed technical assistance aligned with USAID</w:t>
      </w:r>
      <w:r w:rsidR="00202FD4" w:rsidRPr="00202FD4">
        <w:rPr>
          <w:rFonts w:ascii="Arial" w:eastAsia="Arial" w:hAnsi="Arial" w:cs="Arial"/>
          <w:color w:val="000000" w:themeColor="text1"/>
          <w:sz w:val="22"/>
          <w:szCs w:val="22"/>
        </w:rPr>
        <w:t>’</w:t>
      </w:r>
      <w:r w:rsidR="00202FD4" w:rsidRPr="00202FD4">
        <w:rPr>
          <w:rFonts w:asciiTheme="minorBidi" w:eastAsia="Arial" w:hAnsiTheme="minorBidi" w:cstheme="minorBidi"/>
          <w:color w:val="000000" w:themeColor="text1"/>
          <w:sz w:val="22"/>
          <w:szCs w:val="22"/>
        </w:rPr>
        <w:t>s broader commitment to improving primary education quality in Bangladesh.</w:t>
      </w:r>
      <w:r w:rsidR="007770CA">
        <w:rPr>
          <w:rFonts w:asciiTheme="minorBidi" w:eastAsia="Arial" w:hAnsiTheme="minorBidi" w:cstheme="minorBidi"/>
          <w:color w:val="000000" w:themeColor="text1"/>
          <w:sz w:val="22"/>
          <w:szCs w:val="22"/>
        </w:rPr>
        <w:t xml:space="preserve"> IDP was a partner organization for this project, </w:t>
      </w:r>
      <w:r w:rsidR="00AC2593">
        <w:rPr>
          <w:rFonts w:asciiTheme="minorBidi" w:eastAsia="Arial" w:hAnsiTheme="minorBidi" w:cstheme="minorBidi"/>
          <w:color w:val="000000" w:themeColor="text1"/>
          <w:sz w:val="22"/>
          <w:szCs w:val="22"/>
        </w:rPr>
        <w:t xml:space="preserve">providing </w:t>
      </w:r>
      <w:r w:rsidR="00AC2593" w:rsidRPr="00AC2593">
        <w:rPr>
          <w:rFonts w:asciiTheme="minorBidi" w:eastAsia="Arial" w:hAnsiTheme="minorBidi" w:cstheme="minorBidi"/>
          <w:color w:val="000000" w:themeColor="text1"/>
          <w:sz w:val="22"/>
          <w:szCs w:val="22"/>
        </w:rPr>
        <w:t xml:space="preserve">technical support around </w:t>
      </w:r>
      <w:r w:rsidR="00AC2593">
        <w:rPr>
          <w:rFonts w:asciiTheme="minorBidi" w:eastAsia="Arial" w:hAnsiTheme="minorBidi" w:cstheme="minorBidi"/>
          <w:color w:val="000000" w:themeColor="text1"/>
          <w:sz w:val="22"/>
          <w:szCs w:val="22"/>
        </w:rPr>
        <w:t>inclusive education.</w:t>
      </w:r>
      <w:r w:rsidR="0018207B">
        <w:rPr>
          <w:rStyle w:val="FootnoteReference"/>
          <w:rFonts w:asciiTheme="minorBidi" w:eastAsia="Arial" w:hAnsiTheme="minorBidi" w:cstheme="minorBidi"/>
          <w:color w:val="000000" w:themeColor="text1"/>
          <w:sz w:val="22"/>
          <w:szCs w:val="22"/>
        </w:rPr>
        <w:footnoteReference w:id="11"/>
      </w:r>
    </w:p>
    <w:p w14:paraId="05266871" w14:textId="455B28FF" w:rsidR="00DB60A7" w:rsidRDefault="00C96585" w:rsidP="00DB60A7">
      <w:pPr>
        <w:spacing w:after="180"/>
        <w:rPr>
          <w:rFonts w:asciiTheme="minorBidi" w:eastAsia="Arial" w:hAnsiTheme="minorBidi" w:cstheme="minorBidi"/>
          <w:color w:val="000000" w:themeColor="text1"/>
          <w:sz w:val="22"/>
          <w:szCs w:val="22"/>
        </w:rPr>
      </w:pPr>
      <w:r w:rsidRPr="00C96585">
        <w:rPr>
          <w:rFonts w:asciiTheme="minorBidi" w:eastAsia="Arial" w:hAnsiTheme="minorBidi" w:cstheme="minorBidi"/>
          <w:color w:val="000000" w:themeColor="text1"/>
          <w:sz w:val="22"/>
          <w:szCs w:val="22"/>
        </w:rPr>
        <w:t xml:space="preserve">This </w:t>
      </w:r>
      <w:r w:rsidR="007A3866">
        <w:rPr>
          <w:rFonts w:asciiTheme="minorBidi" w:eastAsia="Arial" w:hAnsiTheme="minorBidi" w:cstheme="minorBidi"/>
          <w:color w:val="000000" w:themeColor="text1"/>
          <w:sz w:val="22"/>
          <w:szCs w:val="22"/>
        </w:rPr>
        <w:t>$18 million</w:t>
      </w:r>
      <w:r w:rsidRPr="00C96585">
        <w:rPr>
          <w:rFonts w:asciiTheme="minorBidi" w:eastAsia="Arial" w:hAnsiTheme="minorBidi" w:cstheme="minorBidi"/>
          <w:color w:val="000000" w:themeColor="text1"/>
          <w:sz w:val="22"/>
          <w:szCs w:val="22"/>
        </w:rPr>
        <w:t xml:space="preserve"> </w:t>
      </w:r>
      <w:r w:rsidR="00DE393F" w:rsidRPr="00500FB3">
        <w:rPr>
          <w:rFonts w:asciiTheme="minorBidi" w:eastAsia="Arial" w:hAnsiTheme="minorBidi" w:cstheme="minorBidi"/>
          <w:color w:val="000000" w:themeColor="text1"/>
          <w:sz w:val="22"/>
          <w:szCs w:val="22"/>
        </w:rPr>
        <w:t>cooperative agreement</w:t>
      </w:r>
      <w:r w:rsidR="00DE393F">
        <w:rPr>
          <w:rFonts w:asciiTheme="minorBidi" w:eastAsia="Arial" w:hAnsiTheme="minorBidi" w:cstheme="minorBidi"/>
          <w:color w:val="000000" w:themeColor="text1"/>
          <w:sz w:val="22"/>
          <w:szCs w:val="22"/>
        </w:rPr>
        <w:t>’s</w:t>
      </w:r>
      <w:r w:rsidR="00F53CBD" w:rsidRPr="00500FB3">
        <w:rPr>
          <w:rFonts w:asciiTheme="minorBidi" w:eastAsia="Arial" w:hAnsiTheme="minorBidi" w:cstheme="minorBidi"/>
          <w:color w:val="000000" w:themeColor="text1"/>
          <w:sz w:val="22"/>
          <w:szCs w:val="22"/>
        </w:rPr>
        <w:t xml:space="preserve"> achievements </w:t>
      </w:r>
      <w:r w:rsidR="00DE393F">
        <w:rPr>
          <w:rFonts w:asciiTheme="minorBidi" w:eastAsia="Arial" w:hAnsiTheme="minorBidi" w:cstheme="minorBidi"/>
          <w:color w:val="000000" w:themeColor="text1"/>
          <w:sz w:val="22"/>
          <w:szCs w:val="22"/>
        </w:rPr>
        <w:t>before the termination</w:t>
      </w:r>
      <w:r w:rsidR="00BD5620">
        <w:rPr>
          <w:rFonts w:asciiTheme="minorBidi" w:eastAsia="Arial" w:hAnsiTheme="minorBidi" w:cstheme="minorBidi"/>
          <w:color w:val="000000" w:themeColor="text1"/>
          <w:sz w:val="22"/>
          <w:szCs w:val="22"/>
        </w:rPr>
        <w:t xml:space="preserve"> </w:t>
      </w:r>
      <w:r w:rsidR="00DE393F">
        <w:rPr>
          <w:rFonts w:asciiTheme="minorBidi" w:eastAsia="Arial" w:hAnsiTheme="minorBidi" w:cstheme="minorBidi"/>
          <w:color w:val="000000" w:themeColor="text1"/>
          <w:sz w:val="22"/>
          <w:szCs w:val="22"/>
        </w:rPr>
        <w:t>include</w:t>
      </w:r>
      <w:r w:rsidR="00477263">
        <w:rPr>
          <w:rFonts w:asciiTheme="minorBidi" w:eastAsia="Arial" w:hAnsiTheme="minorBidi" w:cstheme="minorBidi"/>
          <w:color w:val="000000" w:themeColor="text1"/>
          <w:sz w:val="22"/>
          <w:szCs w:val="22"/>
        </w:rPr>
        <w:t>d</w:t>
      </w:r>
      <w:r w:rsidR="00DE393F">
        <w:rPr>
          <w:rFonts w:asciiTheme="minorBidi" w:eastAsia="Arial" w:hAnsiTheme="minorBidi" w:cstheme="minorBidi"/>
          <w:color w:val="000000" w:themeColor="text1"/>
          <w:sz w:val="22"/>
          <w:szCs w:val="22"/>
        </w:rPr>
        <w:t>:</w:t>
      </w:r>
      <w:r w:rsidR="00495C3E">
        <w:rPr>
          <w:rStyle w:val="FootnoteReference"/>
          <w:rFonts w:asciiTheme="minorBidi" w:eastAsia="Arial" w:hAnsiTheme="minorBidi" w:cstheme="minorBidi"/>
          <w:color w:val="000000" w:themeColor="text1"/>
          <w:sz w:val="22"/>
          <w:szCs w:val="22"/>
        </w:rPr>
        <w:footnoteReference w:id="12"/>
      </w:r>
      <w:r w:rsidR="00495C3E">
        <w:rPr>
          <w:rStyle w:val="FootnoteReference"/>
          <w:rFonts w:asciiTheme="minorBidi" w:eastAsia="Arial" w:hAnsiTheme="minorBidi" w:cstheme="minorBidi"/>
          <w:color w:val="000000" w:themeColor="text1"/>
          <w:sz w:val="22"/>
          <w:szCs w:val="22"/>
        </w:rPr>
        <w:footnoteReference w:id="13"/>
      </w:r>
    </w:p>
    <w:p w14:paraId="1A6A7D12" w14:textId="7B9D23A5" w:rsidR="00DB60A7" w:rsidRPr="00C3279E" w:rsidRDefault="00C3279E" w:rsidP="00C3279E">
      <w:pPr>
        <w:pStyle w:val="ListParagraph"/>
        <w:numPr>
          <w:ilvl w:val="0"/>
          <w:numId w:val="12"/>
        </w:numPr>
        <w:spacing w:after="180"/>
        <w:rPr>
          <w:rFonts w:asciiTheme="minorBidi" w:eastAsia="Arial" w:hAnsiTheme="minorBidi" w:cstheme="minorBidi"/>
          <w:b/>
          <w:bCs/>
          <w:color w:val="000000" w:themeColor="text1"/>
          <w:sz w:val="22"/>
          <w:szCs w:val="22"/>
        </w:rPr>
      </w:pPr>
      <w:r w:rsidRPr="00C3279E">
        <w:rPr>
          <w:rFonts w:asciiTheme="minorBidi" w:eastAsia="Arial" w:hAnsiTheme="minorBidi" w:cstheme="minorBidi"/>
          <w:b/>
          <w:bCs/>
          <w:color w:val="000000" w:themeColor="text1"/>
          <w:sz w:val="22"/>
          <w:szCs w:val="22"/>
        </w:rPr>
        <w:t>Strengthening teacher professional development systems</w:t>
      </w:r>
      <w:r>
        <w:rPr>
          <w:rFonts w:asciiTheme="minorBidi" w:eastAsia="Yu Mincho" w:hAnsiTheme="minorBidi" w:cstheme="minorBidi" w:hint="eastAsia"/>
          <w:b/>
          <w:bCs/>
          <w:color w:val="000000" w:themeColor="text1"/>
          <w:sz w:val="22"/>
          <w:szCs w:val="22"/>
          <w:lang w:eastAsia="ja-JP"/>
        </w:rPr>
        <w:t xml:space="preserve">: </w:t>
      </w:r>
      <w:r w:rsidRPr="00C3279E">
        <w:rPr>
          <w:rFonts w:asciiTheme="minorBidi" w:eastAsia="Arial" w:hAnsiTheme="minorBidi" w:cstheme="minorBidi"/>
          <w:color w:val="000000" w:themeColor="text1"/>
          <w:sz w:val="22"/>
          <w:szCs w:val="22"/>
        </w:rPr>
        <w:t>Bangladesh SMSA contributed to improving teacher professional development systems, including support for training approaches that help teachers better include children with disabilities in mainstream classrooms.</w:t>
      </w:r>
    </w:p>
    <w:p w14:paraId="1108C7DC" w14:textId="69E9DE75" w:rsidR="00C3279E" w:rsidRPr="0071089C" w:rsidRDefault="00495C3E" w:rsidP="0071089C">
      <w:pPr>
        <w:pStyle w:val="ListParagraph"/>
        <w:numPr>
          <w:ilvl w:val="0"/>
          <w:numId w:val="12"/>
        </w:numPr>
        <w:spacing w:after="180"/>
        <w:rPr>
          <w:rFonts w:asciiTheme="minorBidi" w:eastAsia="Arial" w:hAnsiTheme="minorBidi" w:cstheme="minorBidi"/>
          <w:b/>
          <w:bCs/>
          <w:color w:val="000000" w:themeColor="text1"/>
          <w:sz w:val="22"/>
          <w:szCs w:val="22"/>
        </w:rPr>
      </w:pPr>
      <w:r w:rsidRPr="00306B9C">
        <w:rPr>
          <w:rFonts w:asciiTheme="minorBidi" w:eastAsia="Arial" w:hAnsiTheme="minorBidi" w:cstheme="minorBidi"/>
          <w:noProof/>
          <w:color w:val="000000" w:themeColor="text1"/>
          <w:sz w:val="22"/>
          <w:szCs w:val="22"/>
        </w:rPr>
        <w:drawing>
          <wp:anchor distT="0" distB="0" distL="114300" distR="114300" simplePos="0" relativeHeight="251661312" behindDoc="1" locked="0" layoutInCell="1" allowOverlap="1" wp14:anchorId="3C5F49EF" wp14:editId="5CAB45D6">
            <wp:simplePos x="0" y="0"/>
            <wp:positionH relativeFrom="column">
              <wp:posOffset>4237355</wp:posOffset>
            </wp:positionH>
            <wp:positionV relativeFrom="paragraph">
              <wp:posOffset>614362</wp:posOffset>
            </wp:positionV>
            <wp:extent cx="1579245" cy="2169160"/>
            <wp:effectExtent l="0" t="0" r="1905" b="2540"/>
            <wp:wrapTight wrapText="bothSides">
              <wp:wrapPolygon edited="0">
                <wp:start x="0" y="0"/>
                <wp:lineTo x="0" y="21436"/>
                <wp:lineTo x="21366" y="21436"/>
                <wp:lineTo x="21366" y="0"/>
                <wp:lineTo x="0" y="0"/>
              </wp:wrapPolygon>
            </wp:wrapTight>
            <wp:docPr id="3" name="Picture 2" descr="The image shows a young girl dressed in a vibrant blue and white traditional dress, sitting on a carpeted floor, with a decorated window and a partially open door in the background.&#10;&#10;AI-generated content may be incorrect.">
              <a:extLst xmlns:a="http://schemas.openxmlformats.org/drawingml/2006/main">
                <a:ext uri="{FF2B5EF4-FFF2-40B4-BE49-F238E27FC236}">
                  <a16:creationId xmlns:a16="http://schemas.microsoft.com/office/drawing/2014/main" id="{A5D05EE6-1093-097C-4F5E-CCD17FBFF2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The image shows a young girl dressed in a vibrant blue and white traditional dress, sitting on a carpeted floor, with a decorated window and a partially open door in the background.&#10;&#10;AI-generated content may be incorrect.">
                      <a:extLst>
                        <a:ext uri="{FF2B5EF4-FFF2-40B4-BE49-F238E27FC236}">
                          <a16:creationId xmlns:a16="http://schemas.microsoft.com/office/drawing/2014/main" id="{A5D05EE6-1093-097C-4F5E-CCD17FBFF210}"/>
                        </a:ext>
                      </a:extLst>
                    </pic:cNvPr>
                    <pic:cNvPicPr>
                      <a:picLocks noChangeAspect="1"/>
                    </pic:cNvPicPr>
                  </pic:nvPicPr>
                  <pic:blipFill>
                    <a:blip r:embed="rId10" cstate="print">
                      <a:extLst>
                        <a:ext uri="{28A0092B-C50C-407E-A947-70E740481C1C}">
                          <a14:useLocalDpi xmlns:a14="http://schemas.microsoft.com/office/drawing/2010/main" val="0"/>
                        </a:ext>
                      </a:extLst>
                    </a:blip>
                    <a:srcRect l="15747" t="13225"/>
                    <a:stretch>
                      <a:fillRect/>
                    </a:stretch>
                  </pic:blipFill>
                  <pic:spPr>
                    <a:xfrm>
                      <a:off x="0" y="0"/>
                      <a:ext cx="1579245" cy="2169160"/>
                    </a:xfrm>
                    <a:prstGeom prst="rect">
                      <a:avLst/>
                    </a:prstGeom>
                  </pic:spPr>
                </pic:pic>
              </a:graphicData>
            </a:graphic>
            <wp14:sizeRelH relativeFrom="margin">
              <wp14:pctWidth>0</wp14:pctWidth>
            </wp14:sizeRelH>
            <wp14:sizeRelV relativeFrom="margin">
              <wp14:pctHeight>0</wp14:pctHeight>
            </wp14:sizeRelV>
          </wp:anchor>
        </w:drawing>
      </w:r>
      <w:r w:rsidR="0071089C" w:rsidRPr="0071089C">
        <w:rPr>
          <w:rFonts w:asciiTheme="minorBidi" w:eastAsia="Arial" w:hAnsiTheme="minorBidi" w:cstheme="minorBidi"/>
          <w:b/>
          <w:bCs/>
          <w:color w:val="000000" w:themeColor="text1"/>
          <w:sz w:val="22"/>
          <w:szCs w:val="22"/>
        </w:rPr>
        <w:t>Support for national</w:t>
      </w:r>
      <w:r w:rsidR="0071089C" w:rsidRPr="0071089C">
        <w:rPr>
          <w:rFonts w:ascii="Cambria Math" w:eastAsia="Arial" w:hAnsi="Cambria Math" w:cs="Cambria Math"/>
          <w:b/>
          <w:bCs/>
          <w:color w:val="000000" w:themeColor="text1"/>
          <w:sz w:val="22"/>
          <w:szCs w:val="22"/>
        </w:rPr>
        <w:t>‑</w:t>
      </w:r>
      <w:r w:rsidR="0071089C" w:rsidRPr="0071089C">
        <w:rPr>
          <w:rFonts w:asciiTheme="minorBidi" w:eastAsia="Arial" w:hAnsiTheme="minorBidi" w:cstheme="minorBidi"/>
          <w:b/>
          <w:bCs/>
          <w:color w:val="000000" w:themeColor="text1"/>
          <w:sz w:val="22"/>
          <w:szCs w:val="22"/>
        </w:rPr>
        <w:t>level policy and system strengthening</w:t>
      </w:r>
      <w:r w:rsidR="0071089C" w:rsidRPr="0071089C">
        <w:rPr>
          <w:rFonts w:asciiTheme="minorBidi" w:eastAsia="Yu Mincho" w:hAnsiTheme="minorBidi" w:cstheme="minorBidi" w:hint="eastAsia"/>
          <w:b/>
          <w:bCs/>
          <w:color w:val="000000" w:themeColor="text1"/>
          <w:sz w:val="22"/>
          <w:szCs w:val="22"/>
          <w:lang w:eastAsia="ja-JP"/>
        </w:rPr>
        <w:t>:</w:t>
      </w:r>
      <w:r w:rsidR="0071089C">
        <w:rPr>
          <w:rFonts w:asciiTheme="minorBidi" w:eastAsia="Yu Mincho" w:hAnsiTheme="minorBidi" w:cstheme="minorBidi" w:hint="eastAsia"/>
          <w:b/>
          <w:bCs/>
          <w:color w:val="000000" w:themeColor="text1"/>
          <w:sz w:val="22"/>
          <w:szCs w:val="22"/>
          <w:lang w:eastAsia="ja-JP"/>
        </w:rPr>
        <w:t xml:space="preserve"> </w:t>
      </w:r>
      <w:r w:rsidR="0071089C" w:rsidRPr="0071089C">
        <w:rPr>
          <w:rFonts w:asciiTheme="minorBidi" w:eastAsia="Arial" w:hAnsiTheme="minorBidi" w:cstheme="minorBidi"/>
          <w:color w:val="000000" w:themeColor="text1"/>
          <w:sz w:val="22"/>
          <w:szCs w:val="22"/>
        </w:rPr>
        <w:t>The project provided technical assistance to strengthen national policies and systems related to disability</w:t>
      </w:r>
      <w:r w:rsidR="0071089C" w:rsidRPr="0071089C">
        <w:rPr>
          <w:rFonts w:ascii="Cambria Math" w:eastAsia="Arial" w:hAnsi="Cambria Math" w:cs="Cambria Math"/>
          <w:color w:val="000000" w:themeColor="text1"/>
          <w:sz w:val="22"/>
          <w:szCs w:val="22"/>
        </w:rPr>
        <w:t>‑</w:t>
      </w:r>
      <w:r w:rsidR="0071089C" w:rsidRPr="0071089C">
        <w:rPr>
          <w:rFonts w:asciiTheme="minorBidi" w:eastAsia="Arial" w:hAnsiTheme="minorBidi" w:cstheme="minorBidi"/>
          <w:color w:val="000000" w:themeColor="text1"/>
          <w:sz w:val="22"/>
          <w:szCs w:val="22"/>
        </w:rPr>
        <w:t>inclusive education. This included collaboration with government counterparts to integrate disability inclusion into broader education system reforms.</w:t>
      </w:r>
    </w:p>
    <w:p w14:paraId="50D86015" w14:textId="0E1F783A" w:rsidR="0071089C" w:rsidRPr="00FA3DD5" w:rsidRDefault="00FA3DD5" w:rsidP="00FA3DD5">
      <w:pPr>
        <w:pStyle w:val="ListParagraph"/>
        <w:numPr>
          <w:ilvl w:val="0"/>
          <w:numId w:val="12"/>
        </w:numPr>
        <w:spacing w:after="180"/>
        <w:rPr>
          <w:rFonts w:asciiTheme="minorBidi" w:eastAsia="Arial" w:hAnsiTheme="minorBidi" w:cstheme="minorBidi"/>
          <w:color w:val="000000" w:themeColor="text1"/>
          <w:sz w:val="22"/>
          <w:szCs w:val="22"/>
        </w:rPr>
      </w:pPr>
      <w:r w:rsidRPr="00FA3DD5">
        <w:rPr>
          <w:rFonts w:asciiTheme="minorBidi" w:eastAsia="Arial" w:hAnsiTheme="minorBidi" w:cstheme="minorBidi"/>
          <w:b/>
          <w:bCs/>
          <w:color w:val="000000" w:themeColor="text1"/>
          <w:sz w:val="22"/>
          <w:szCs w:val="22"/>
        </w:rPr>
        <w:t>Contribution to USAID’s national primary education improvement efforts</w:t>
      </w:r>
      <w:r w:rsidRPr="00FA3DD5">
        <w:rPr>
          <w:rFonts w:asciiTheme="minorBidi" w:eastAsia="Yu Mincho" w:hAnsiTheme="minorBidi" w:cstheme="minorBidi" w:hint="eastAsia"/>
          <w:b/>
          <w:bCs/>
          <w:color w:val="000000" w:themeColor="text1"/>
          <w:sz w:val="22"/>
          <w:szCs w:val="22"/>
          <w:lang w:eastAsia="ja-JP"/>
        </w:rPr>
        <w:t>:</w:t>
      </w:r>
      <w:r>
        <w:rPr>
          <w:rFonts w:asciiTheme="minorBidi" w:eastAsia="Yu Mincho" w:hAnsiTheme="minorBidi" w:cstheme="minorBidi" w:hint="eastAsia"/>
          <w:b/>
          <w:bCs/>
          <w:color w:val="000000" w:themeColor="text1"/>
          <w:sz w:val="22"/>
          <w:szCs w:val="22"/>
          <w:lang w:eastAsia="ja-JP"/>
        </w:rPr>
        <w:t xml:space="preserve"> </w:t>
      </w:r>
      <w:r w:rsidRPr="00FA3DD5">
        <w:rPr>
          <w:rFonts w:asciiTheme="minorBidi" w:eastAsia="Arial" w:hAnsiTheme="minorBidi" w:cstheme="minorBidi"/>
          <w:color w:val="000000" w:themeColor="text1"/>
          <w:sz w:val="22"/>
          <w:szCs w:val="22"/>
        </w:rPr>
        <w:t>The project’s work aligns with USAID’s broader initiative to improve primary education quality in Bangladesh, including efforts to enhance learning outcomes, strengthen teacher training, and improve school</w:t>
      </w:r>
      <w:r w:rsidRPr="00FA3DD5">
        <w:rPr>
          <w:rFonts w:ascii="Cambria Math" w:eastAsia="Arial" w:hAnsi="Cambria Math" w:cs="Cambria Math"/>
          <w:color w:val="000000" w:themeColor="text1"/>
          <w:sz w:val="22"/>
          <w:szCs w:val="22"/>
        </w:rPr>
        <w:t>‑</w:t>
      </w:r>
      <w:r w:rsidRPr="00FA3DD5">
        <w:rPr>
          <w:rFonts w:asciiTheme="minorBidi" w:eastAsia="Arial" w:hAnsiTheme="minorBidi" w:cstheme="minorBidi"/>
          <w:color w:val="000000" w:themeColor="text1"/>
          <w:sz w:val="22"/>
          <w:szCs w:val="22"/>
        </w:rPr>
        <w:t>level support structures.</w:t>
      </w:r>
    </w:p>
    <w:p w14:paraId="1F6E8F7F" w14:textId="61B89A6D" w:rsidR="00A44C74" w:rsidRPr="00FA3DD5" w:rsidRDefault="00FA3DD5" w:rsidP="00FA3DD5">
      <w:pPr>
        <w:pStyle w:val="ListParagraph"/>
        <w:numPr>
          <w:ilvl w:val="0"/>
          <w:numId w:val="12"/>
        </w:numPr>
        <w:spacing w:after="180"/>
        <w:rPr>
          <w:rFonts w:asciiTheme="minorBidi" w:eastAsia="Arial" w:hAnsiTheme="minorBidi" w:cstheme="minorBidi"/>
          <w:color w:val="000000" w:themeColor="text1"/>
          <w:sz w:val="22"/>
          <w:szCs w:val="22"/>
        </w:rPr>
      </w:pPr>
      <w:r w:rsidRPr="00FA3DD5">
        <w:rPr>
          <w:rFonts w:asciiTheme="minorBidi" w:eastAsia="Arial" w:hAnsiTheme="minorBidi" w:cstheme="minorBidi"/>
          <w:b/>
          <w:bCs/>
          <w:color w:val="000000" w:themeColor="text1"/>
          <w:sz w:val="22"/>
          <w:szCs w:val="22"/>
        </w:rPr>
        <w:t>Support for coordination mechanisms within the education system</w:t>
      </w:r>
      <w:r w:rsidRPr="00FA3DD5">
        <w:rPr>
          <w:rFonts w:asciiTheme="minorBidi" w:eastAsia="Yu Mincho" w:hAnsiTheme="minorBidi" w:cstheme="minorBidi" w:hint="eastAsia"/>
          <w:b/>
          <w:bCs/>
          <w:color w:val="000000" w:themeColor="text1"/>
          <w:sz w:val="22"/>
          <w:szCs w:val="22"/>
          <w:lang w:eastAsia="ja-JP"/>
        </w:rPr>
        <w:t xml:space="preserve">: </w:t>
      </w:r>
      <w:r w:rsidRPr="00FA3DD5">
        <w:rPr>
          <w:rFonts w:asciiTheme="minorBidi" w:eastAsia="Arial" w:hAnsiTheme="minorBidi" w:cstheme="minorBidi"/>
          <w:color w:val="000000" w:themeColor="text1"/>
          <w:sz w:val="22"/>
          <w:szCs w:val="22"/>
        </w:rPr>
        <w:t>Bangladesh SMSA helped strengthen coordination mechanisms that support disability</w:t>
      </w:r>
      <w:r w:rsidRPr="00FA3DD5">
        <w:rPr>
          <w:rFonts w:ascii="Cambria Math" w:eastAsia="Arial" w:hAnsi="Cambria Math" w:cs="Cambria Math"/>
          <w:color w:val="000000" w:themeColor="text1"/>
          <w:sz w:val="22"/>
          <w:szCs w:val="22"/>
        </w:rPr>
        <w:t>‑</w:t>
      </w:r>
      <w:r w:rsidRPr="00FA3DD5">
        <w:rPr>
          <w:rFonts w:asciiTheme="minorBidi" w:eastAsia="Arial" w:hAnsiTheme="minorBidi" w:cstheme="minorBidi"/>
          <w:color w:val="000000" w:themeColor="text1"/>
          <w:sz w:val="22"/>
          <w:szCs w:val="22"/>
        </w:rPr>
        <w:t>inclusive education, ensuring that system</w:t>
      </w:r>
      <w:r w:rsidRPr="00FA3DD5">
        <w:rPr>
          <w:rFonts w:ascii="Cambria Math" w:eastAsia="Arial" w:hAnsi="Cambria Math" w:cs="Cambria Math"/>
          <w:color w:val="000000" w:themeColor="text1"/>
          <w:sz w:val="22"/>
          <w:szCs w:val="22"/>
        </w:rPr>
        <w:t>‑</w:t>
      </w:r>
      <w:r w:rsidRPr="00FA3DD5">
        <w:rPr>
          <w:rFonts w:asciiTheme="minorBidi" w:eastAsia="Arial" w:hAnsiTheme="minorBidi" w:cstheme="minorBidi"/>
          <w:color w:val="000000" w:themeColor="text1"/>
          <w:sz w:val="22"/>
          <w:szCs w:val="22"/>
        </w:rPr>
        <w:t>level reforms are aligned and sustainable.</w:t>
      </w:r>
    </w:p>
    <w:p w14:paraId="7344E6CD" w14:textId="68765A2E" w:rsidR="00745818" w:rsidRPr="00500FB3" w:rsidRDefault="00745818">
      <w:pPr>
        <w:spacing w:after="180"/>
        <w:rPr>
          <w:rFonts w:asciiTheme="minorBidi" w:eastAsia="Arial" w:hAnsiTheme="minorBidi" w:cstheme="minorBidi"/>
          <w:b/>
          <w:bCs/>
          <w:color w:val="1F5C99"/>
          <w:sz w:val="26"/>
          <w:szCs w:val="26"/>
        </w:rPr>
      </w:pPr>
      <w:r w:rsidRPr="00500FB3">
        <w:rPr>
          <w:rFonts w:asciiTheme="minorBidi" w:eastAsia="Arial" w:hAnsiTheme="minorBidi" w:cstheme="minorBidi"/>
          <w:b/>
          <w:bCs/>
          <w:color w:val="1F5C99"/>
          <w:sz w:val="26"/>
          <w:szCs w:val="26"/>
        </w:rPr>
        <w:t>IDP Research Findings on the Impact of the USAID Dismantling on Persons with Disabilities</w:t>
      </w:r>
    </w:p>
    <w:p w14:paraId="4A0D0C72" w14:textId="6FE1D77B" w:rsidR="00AC29ED" w:rsidRPr="00495C3E" w:rsidRDefault="00AC29ED">
      <w:pPr>
        <w:spacing w:after="180"/>
        <w:rPr>
          <w:rFonts w:asciiTheme="minorBidi" w:eastAsia="Yu Mincho" w:hAnsiTheme="minorBidi" w:cstheme="minorBidi"/>
          <w:b/>
          <w:bCs/>
          <w:color w:val="1F5C99"/>
          <w:sz w:val="26"/>
          <w:szCs w:val="26"/>
          <w:lang w:eastAsia="ja-JP"/>
        </w:rPr>
      </w:pPr>
      <w:r w:rsidRPr="00C81748">
        <w:rPr>
          <w:rFonts w:asciiTheme="minorBidi" w:eastAsia="Arial" w:hAnsiTheme="minorBidi" w:cstheme="minorBidi"/>
          <w:b/>
          <w:bCs/>
          <w:color w:val="1F5C99"/>
          <w:sz w:val="26"/>
          <w:szCs w:val="26"/>
        </w:rPr>
        <w:t xml:space="preserve">SUMMARY OF THE METHODS AND RESEARCH IN </w:t>
      </w:r>
      <w:r w:rsidR="00495C3E">
        <w:rPr>
          <w:rFonts w:asciiTheme="minorBidi" w:eastAsia="Yu Mincho" w:hAnsiTheme="minorBidi" w:cstheme="minorBidi" w:hint="eastAsia"/>
          <w:b/>
          <w:bCs/>
          <w:color w:val="1F5C99"/>
          <w:sz w:val="26"/>
          <w:szCs w:val="26"/>
          <w:lang w:eastAsia="ja-JP"/>
        </w:rPr>
        <w:t>BANGLADESH</w:t>
      </w:r>
    </w:p>
    <w:p w14:paraId="32515BF7" w14:textId="3204BA9E" w:rsidR="00E015EA" w:rsidRPr="00500FB3" w:rsidRDefault="00E015EA">
      <w:pPr>
        <w:spacing w:after="180"/>
        <w:rPr>
          <w:rFonts w:asciiTheme="minorBidi" w:eastAsia="Arial" w:hAnsiTheme="minorBidi" w:cstheme="minorBidi"/>
          <w:b/>
          <w:bCs/>
          <w:color w:val="1F5C99"/>
          <w:sz w:val="26"/>
          <w:szCs w:val="26"/>
        </w:rPr>
      </w:pPr>
      <w:r w:rsidRPr="00122818">
        <w:rPr>
          <w:rFonts w:ascii="Arial" w:eastAsia="Arial" w:hAnsi="Arial" w:cs="Arial"/>
          <w:sz w:val="22"/>
          <w:szCs w:val="22"/>
          <w:lang w:eastAsia="en-US"/>
        </w:rPr>
        <w:t xml:space="preserve">This study employed a mixed-methods design to document the impact of USAID program terminations on persons with disabilities, their families, and the organizations and systems that served them. Data were collected concurrently through three methods: an online survey, key informant interviews (KIIs), and focus group discussions (FGDs). Findings from all streams were triangulated during analysis. In </w:t>
      </w:r>
      <w:r w:rsidR="00FD0189">
        <w:rPr>
          <w:rFonts w:ascii="Arial" w:eastAsia="Yu Mincho" w:hAnsi="Arial" w:cs="Arial" w:hint="eastAsia"/>
          <w:sz w:val="22"/>
          <w:szCs w:val="22"/>
          <w:lang w:eastAsia="ja-JP"/>
        </w:rPr>
        <w:t>Bangladesh</w:t>
      </w:r>
      <w:r w:rsidRPr="00122818">
        <w:rPr>
          <w:rFonts w:ascii="Arial" w:eastAsia="Arial" w:hAnsi="Arial" w:cs="Arial"/>
          <w:sz w:val="22"/>
          <w:szCs w:val="22"/>
          <w:lang w:eastAsia="en-US"/>
        </w:rPr>
        <w:t xml:space="preserve">, data was collected from </w:t>
      </w:r>
      <w:r w:rsidR="0068393C">
        <w:rPr>
          <w:rFonts w:ascii="Arial" w:eastAsia="Yu Mincho" w:hAnsi="Arial" w:cs="Arial" w:hint="eastAsia"/>
          <w:sz w:val="22"/>
          <w:szCs w:val="22"/>
          <w:lang w:eastAsia="ja-JP"/>
        </w:rPr>
        <w:t>4</w:t>
      </w:r>
      <w:r w:rsidRPr="00122818">
        <w:rPr>
          <w:rFonts w:ascii="Arial" w:eastAsia="Arial" w:hAnsi="Arial" w:cs="Arial"/>
          <w:sz w:val="22"/>
          <w:szCs w:val="22"/>
          <w:lang w:eastAsia="en-US"/>
        </w:rPr>
        <w:t xml:space="preserve"> government officials, </w:t>
      </w:r>
      <w:r w:rsidR="007F060B" w:rsidRPr="00122818">
        <w:rPr>
          <w:rFonts w:ascii="Arial" w:eastAsia="Arial" w:hAnsi="Arial" w:cs="Arial"/>
          <w:sz w:val="22"/>
          <w:szCs w:val="22"/>
          <w:lang w:eastAsia="en-US"/>
        </w:rPr>
        <w:t>6</w:t>
      </w:r>
      <w:r w:rsidRPr="00122818">
        <w:rPr>
          <w:rFonts w:ascii="Arial" w:eastAsia="Arial" w:hAnsi="Arial" w:cs="Arial"/>
          <w:sz w:val="22"/>
          <w:szCs w:val="22"/>
          <w:lang w:eastAsia="en-US"/>
        </w:rPr>
        <w:t xml:space="preserve"> </w:t>
      </w:r>
      <w:r w:rsidRPr="00122818">
        <w:rPr>
          <w:rFonts w:ascii="Arial" w:eastAsia="Arial" w:hAnsi="Arial" w:cs="Arial"/>
          <w:sz w:val="22"/>
          <w:szCs w:val="22"/>
          <w:lang w:eastAsia="en-US"/>
        </w:rPr>
        <w:lastRenderedPageBreak/>
        <w:t xml:space="preserve">parents/caregivers of children with disabilities, and </w:t>
      </w:r>
      <w:r w:rsidR="0068393C">
        <w:rPr>
          <w:rFonts w:ascii="Arial" w:eastAsia="Yu Mincho" w:hAnsi="Arial" w:cs="Arial" w:hint="eastAsia"/>
          <w:sz w:val="22"/>
          <w:szCs w:val="22"/>
          <w:lang w:eastAsia="ja-JP"/>
        </w:rPr>
        <w:t>2</w:t>
      </w:r>
      <w:r w:rsidRPr="00122818">
        <w:rPr>
          <w:rFonts w:ascii="Arial" w:eastAsia="Arial" w:hAnsi="Arial" w:cs="Arial"/>
          <w:sz w:val="22"/>
          <w:szCs w:val="22"/>
          <w:lang w:eastAsia="en-US"/>
        </w:rPr>
        <w:t xml:space="preserve"> OPDs. The study was conducted under Institutional Review Board (IRB) approval from the University of Massachusetts Boston.</w:t>
      </w:r>
    </w:p>
    <w:p w14:paraId="7C3944F5" w14:textId="10BACB47" w:rsidR="00AC29ED" w:rsidRPr="00500FB3" w:rsidRDefault="00AC29ED" w:rsidP="00500FB3">
      <w:pPr>
        <w:shd w:val="clear" w:color="auto" w:fill="DAE9F7" w:themeFill="text2" w:themeFillTint="1A"/>
        <w:spacing w:before="100" w:beforeAutospacing="1" w:after="100" w:afterAutospacing="1"/>
        <w:rPr>
          <w:rFonts w:asciiTheme="minorBidi" w:hAnsiTheme="minorBidi" w:cstheme="minorBidi"/>
          <w:color w:val="000000"/>
          <w:sz w:val="22"/>
          <w:szCs w:val="22"/>
        </w:rPr>
      </w:pPr>
      <w:r w:rsidRPr="00500FB3">
        <w:rPr>
          <w:rFonts w:asciiTheme="minorBidi" w:hAnsiTheme="minorBidi" w:cstheme="minorBidi"/>
          <w:b/>
          <w:bCs/>
          <w:color w:val="000000"/>
          <w:sz w:val="22"/>
          <w:szCs w:val="22"/>
        </w:rPr>
        <w:t xml:space="preserve">Finding 1: </w:t>
      </w:r>
      <w:r w:rsidR="00F05C2A" w:rsidRPr="00F05C2A">
        <w:rPr>
          <w:rFonts w:asciiTheme="minorBidi" w:hAnsiTheme="minorBidi" w:cstheme="minorBidi"/>
          <w:b/>
          <w:bCs/>
          <w:color w:val="000000"/>
          <w:sz w:val="22"/>
          <w:szCs w:val="22"/>
        </w:rPr>
        <w:t>Inclusive education access declined immediately, reducing school attendance and support for children with disabilities.</w:t>
      </w:r>
    </w:p>
    <w:p w14:paraId="3800E985" w14:textId="53AECDB8" w:rsidR="006C4B16" w:rsidRPr="006C4B16" w:rsidRDefault="006C4B16" w:rsidP="006C4B16">
      <w:pPr>
        <w:spacing w:after="180" w:line="259" w:lineRule="auto"/>
        <w:rPr>
          <w:rFonts w:ascii="Arial" w:eastAsia="Yu Mincho" w:hAnsi="Arial" w:cs="Arial"/>
          <w:color w:val="000000" w:themeColor="text1"/>
          <w:sz w:val="22"/>
          <w:szCs w:val="22"/>
          <w:lang w:eastAsia="ja-JP"/>
        </w:rPr>
      </w:pPr>
      <w:r w:rsidRPr="006C4B16">
        <w:rPr>
          <w:rFonts w:ascii="Arial" w:eastAsia="Yu Mincho" w:hAnsi="Arial" w:cs="Arial"/>
          <w:color w:val="000000" w:themeColor="text1"/>
          <w:sz w:val="22"/>
          <w:szCs w:val="22"/>
          <w:lang w:eastAsia="ja-JP"/>
        </w:rPr>
        <w:t>Across all respondent groups, school attendance dropped sharply once USAID-supported activities ended. Parents described a return to pre</w:t>
      </w:r>
      <w:r w:rsidRPr="006C4B16">
        <w:rPr>
          <w:rFonts w:ascii="Cambria Math" w:eastAsia="Yu Mincho" w:hAnsi="Cambria Math" w:cs="Cambria Math"/>
          <w:color w:val="000000" w:themeColor="text1"/>
          <w:sz w:val="22"/>
          <w:szCs w:val="22"/>
          <w:lang w:eastAsia="ja-JP"/>
        </w:rPr>
        <w:t>‑</w:t>
      </w:r>
      <w:r w:rsidRPr="006C4B16">
        <w:rPr>
          <w:rFonts w:ascii="Arial" w:eastAsia="Yu Mincho" w:hAnsi="Arial" w:cs="Arial"/>
          <w:color w:val="000000" w:themeColor="text1"/>
          <w:sz w:val="22"/>
          <w:szCs w:val="22"/>
          <w:lang w:eastAsia="ja-JP"/>
        </w:rPr>
        <w:t>project conditions, with children losing motivation and teachers no longer following up.</w:t>
      </w:r>
      <w:r>
        <w:rPr>
          <w:rFonts w:ascii="Arial" w:eastAsia="Yu Mincho" w:hAnsi="Arial" w:cs="Arial" w:hint="eastAsia"/>
          <w:color w:val="000000" w:themeColor="text1"/>
          <w:sz w:val="22"/>
          <w:szCs w:val="22"/>
          <w:lang w:eastAsia="ja-JP"/>
        </w:rPr>
        <w:t xml:space="preserve"> </w:t>
      </w:r>
      <w:r w:rsidRPr="006C4B16">
        <w:rPr>
          <w:rFonts w:ascii="Arial" w:eastAsia="Yu Mincho" w:hAnsi="Arial" w:cs="Arial"/>
          <w:color w:val="000000" w:themeColor="text1"/>
          <w:sz w:val="22"/>
          <w:szCs w:val="22"/>
          <w:lang w:eastAsia="ja-JP"/>
        </w:rPr>
        <w:t>Children</w:t>
      </w:r>
      <w:r w:rsidR="003F6067">
        <w:rPr>
          <w:rFonts w:ascii="Arial" w:eastAsia="Yu Mincho" w:hAnsi="Arial" w:cs="Arial"/>
          <w:color w:val="000000" w:themeColor="text1"/>
          <w:sz w:val="22"/>
          <w:szCs w:val="22"/>
          <w:lang w:eastAsia="ja-JP"/>
        </w:rPr>
        <w:t xml:space="preserve"> with disabilities</w:t>
      </w:r>
      <w:r w:rsidRPr="006C4B16">
        <w:rPr>
          <w:rFonts w:ascii="Arial" w:eastAsia="Yu Mincho" w:hAnsi="Arial" w:cs="Arial"/>
          <w:color w:val="000000" w:themeColor="text1"/>
          <w:sz w:val="22"/>
          <w:szCs w:val="22"/>
          <w:lang w:eastAsia="ja-JP"/>
        </w:rPr>
        <w:t xml:space="preserve"> who had begun attending regularly during the project became inconsistent or stopped altogether:</w:t>
      </w:r>
    </w:p>
    <w:p w14:paraId="4DAF9CFD" w14:textId="19442EA7" w:rsidR="006C4B16" w:rsidRPr="006C4B16" w:rsidRDefault="006C4B16" w:rsidP="006C4B16">
      <w:pPr>
        <w:spacing w:after="180" w:line="259" w:lineRule="auto"/>
        <w:rPr>
          <w:rFonts w:ascii="Arial" w:eastAsia="Yu Mincho" w:hAnsi="Arial" w:cs="Arial"/>
          <w:color w:val="000000" w:themeColor="text1"/>
          <w:sz w:val="22"/>
          <w:szCs w:val="22"/>
          <w:lang w:eastAsia="ja-JP"/>
        </w:rPr>
      </w:pPr>
      <w:r w:rsidRPr="00D93D9D">
        <w:rPr>
          <w:rFonts w:ascii="Arial" w:eastAsia="Yu Mincho" w:hAnsi="Arial" w:cs="Arial"/>
          <w:i/>
          <w:iCs/>
          <w:color w:val="000000" w:themeColor="text1"/>
          <w:sz w:val="22"/>
          <w:szCs w:val="22"/>
          <w:lang w:eastAsia="ja-JP"/>
        </w:rPr>
        <w:t>“She goes to school but not regularly…”</w:t>
      </w:r>
      <w:r>
        <w:rPr>
          <w:rFonts w:ascii="Arial" w:eastAsia="Yu Mincho" w:hAnsi="Arial" w:cs="Arial"/>
          <w:color w:val="000000" w:themeColor="text1"/>
          <w:sz w:val="22"/>
          <w:szCs w:val="22"/>
          <w:lang w:eastAsia="ja-JP"/>
        </w:rPr>
        <w:br/>
      </w:r>
      <w:r w:rsidRPr="00D93D9D">
        <w:rPr>
          <w:rFonts w:ascii="Arial" w:eastAsia="Yu Mincho" w:hAnsi="Arial" w:cs="Arial" w:hint="eastAsia"/>
          <w:b/>
          <w:bCs/>
          <w:color w:val="000000" w:themeColor="text1"/>
          <w:sz w:val="22"/>
          <w:szCs w:val="22"/>
          <w:lang w:eastAsia="ja-JP"/>
        </w:rPr>
        <w:t>- Parent</w:t>
      </w:r>
      <w:r w:rsidR="00851446">
        <w:rPr>
          <w:rFonts w:ascii="Arial" w:eastAsia="Yu Mincho" w:hAnsi="Arial" w:cs="Arial"/>
          <w:b/>
          <w:bCs/>
          <w:color w:val="000000" w:themeColor="text1"/>
          <w:sz w:val="22"/>
          <w:szCs w:val="22"/>
          <w:lang w:eastAsia="ja-JP"/>
        </w:rPr>
        <w:t xml:space="preserve"> of a Child with a Disability</w:t>
      </w:r>
      <w:r w:rsidRPr="00D93D9D">
        <w:rPr>
          <w:rFonts w:ascii="Arial" w:eastAsia="Yu Mincho" w:hAnsi="Arial" w:cs="Arial" w:hint="eastAsia"/>
          <w:b/>
          <w:bCs/>
          <w:color w:val="000000" w:themeColor="text1"/>
          <w:sz w:val="22"/>
          <w:szCs w:val="22"/>
          <w:lang w:eastAsia="ja-JP"/>
        </w:rPr>
        <w:t xml:space="preserve">, </w:t>
      </w:r>
      <w:r w:rsidR="00D93D9D" w:rsidRPr="00D93D9D">
        <w:rPr>
          <w:rFonts w:ascii="Arial" w:eastAsia="Yu Mincho" w:hAnsi="Arial" w:cs="Arial" w:hint="eastAsia"/>
          <w:b/>
          <w:bCs/>
          <w:color w:val="000000" w:themeColor="text1"/>
          <w:sz w:val="22"/>
          <w:szCs w:val="22"/>
          <w:lang w:eastAsia="ja-JP"/>
        </w:rPr>
        <w:t>Bangladesh</w:t>
      </w:r>
    </w:p>
    <w:p w14:paraId="1109AE5C" w14:textId="6A1E9DA2" w:rsidR="006C4B16" w:rsidRPr="006C4B16" w:rsidRDefault="006C4B16" w:rsidP="006C4B16">
      <w:pPr>
        <w:spacing w:after="180" w:line="259" w:lineRule="auto"/>
        <w:rPr>
          <w:rFonts w:ascii="Arial" w:eastAsia="Yu Mincho" w:hAnsi="Arial" w:cs="Arial"/>
          <w:color w:val="000000" w:themeColor="text1"/>
          <w:sz w:val="22"/>
          <w:szCs w:val="22"/>
          <w:lang w:eastAsia="ja-JP"/>
        </w:rPr>
      </w:pPr>
      <w:r w:rsidRPr="00D93D9D">
        <w:rPr>
          <w:rFonts w:ascii="Arial" w:eastAsia="Yu Mincho" w:hAnsi="Arial" w:cs="Arial"/>
          <w:i/>
          <w:iCs/>
          <w:color w:val="000000" w:themeColor="text1"/>
          <w:sz w:val="22"/>
          <w:szCs w:val="22"/>
          <w:lang w:eastAsia="ja-JP"/>
        </w:rPr>
        <w:t>“</w:t>
      </w:r>
      <w:r w:rsidR="003F6067" w:rsidRPr="003F6067">
        <w:rPr>
          <w:rFonts w:ascii="Arial" w:eastAsia="Yu Mincho" w:hAnsi="Arial" w:cs="Arial"/>
          <w:i/>
          <w:iCs/>
          <w:color w:val="000000" w:themeColor="text1"/>
          <w:sz w:val="22"/>
          <w:szCs w:val="22"/>
          <w:lang w:eastAsia="ja-JP"/>
        </w:rPr>
        <w:t>What I have noticed is that some students with disability who were getting regular in classrooms are most of the time remains absent from the school</w:t>
      </w:r>
      <w:r w:rsidRPr="00D93D9D">
        <w:rPr>
          <w:rFonts w:ascii="Arial" w:eastAsia="Yu Mincho" w:hAnsi="Arial" w:cs="Arial"/>
          <w:i/>
          <w:iCs/>
          <w:color w:val="000000" w:themeColor="text1"/>
          <w:sz w:val="22"/>
          <w:szCs w:val="22"/>
          <w:lang w:eastAsia="ja-JP"/>
        </w:rPr>
        <w:t>.”</w:t>
      </w:r>
      <w:r w:rsidR="00D93D9D">
        <w:rPr>
          <w:rFonts w:ascii="Arial" w:eastAsia="Yu Mincho" w:hAnsi="Arial" w:cs="Arial"/>
          <w:color w:val="000000" w:themeColor="text1"/>
          <w:sz w:val="22"/>
          <w:szCs w:val="22"/>
          <w:lang w:eastAsia="ja-JP"/>
        </w:rPr>
        <w:br/>
      </w:r>
      <w:r w:rsidR="00D93D9D" w:rsidRPr="00D93D9D">
        <w:rPr>
          <w:rFonts w:ascii="Arial" w:eastAsia="Yu Mincho" w:hAnsi="Arial" w:cs="Arial" w:hint="eastAsia"/>
          <w:b/>
          <w:bCs/>
          <w:color w:val="000000" w:themeColor="text1"/>
          <w:sz w:val="22"/>
          <w:szCs w:val="22"/>
          <w:lang w:eastAsia="ja-JP"/>
        </w:rPr>
        <w:t>- G</w:t>
      </w:r>
      <w:r w:rsidR="00D93D9D" w:rsidRPr="00D93D9D">
        <w:rPr>
          <w:rFonts w:ascii="Arial" w:eastAsia="Yu Mincho" w:hAnsi="Arial" w:cs="Arial"/>
          <w:b/>
          <w:bCs/>
          <w:color w:val="000000" w:themeColor="text1"/>
          <w:sz w:val="22"/>
          <w:szCs w:val="22"/>
          <w:lang w:eastAsia="ja-JP"/>
        </w:rPr>
        <w:t>o</w:t>
      </w:r>
      <w:r w:rsidR="00D93D9D" w:rsidRPr="00D93D9D">
        <w:rPr>
          <w:rFonts w:ascii="Arial" w:eastAsia="Yu Mincho" w:hAnsi="Arial" w:cs="Arial" w:hint="eastAsia"/>
          <w:b/>
          <w:bCs/>
          <w:color w:val="000000" w:themeColor="text1"/>
          <w:sz w:val="22"/>
          <w:szCs w:val="22"/>
          <w:lang w:eastAsia="ja-JP"/>
        </w:rPr>
        <w:t>vernment Officer, Bangladesh</w:t>
      </w:r>
    </w:p>
    <w:p w14:paraId="73E77D8A" w14:textId="2161781A" w:rsidR="007F060B" w:rsidRPr="006C4B16" w:rsidRDefault="006C4B16" w:rsidP="7ACA2235">
      <w:pPr>
        <w:spacing w:after="180" w:line="259" w:lineRule="auto"/>
        <w:rPr>
          <w:rFonts w:ascii="Arial" w:eastAsia="Yu Mincho" w:hAnsi="Arial" w:cs="Arial"/>
          <w:color w:val="000000" w:themeColor="text1"/>
          <w:sz w:val="22"/>
          <w:szCs w:val="22"/>
          <w:lang w:eastAsia="ja-JP"/>
        </w:rPr>
      </w:pPr>
      <w:r w:rsidRPr="006C4B16">
        <w:rPr>
          <w:rFonts w:ascii="Arial" w:eastAsia="Yu Mincho" w:hAnsi="Arial" w:cs="Arial"/>
          <w:color w:val="000000" w:themeColor="text1"/>
          <w:sz w:val="22"/>
          <w:szCs w:val="22"/>
          <w:lang w:eastAsia="ja-JP"/>
        </w:rPr>
        <w:t>Without project staff, inclusive classroom practices weakened, and children</w:t>
      </w:r>
      <w:r w:rsidR="00D93D9D">
        <w:rPr>
          <w:rFonts w:ascii="Arial" w:eastAsia="Yu Mincho" w:hAnsi="Arial" w:cs="Arial" w:hint="eastAsia"/>
          <w:color w:val="000000" w:themeColor="text1"/>
          <w:sz w:val="22"/>
          <w:szCs w:val="22"/>
          <w:lang w:eastAsia="ja-JP"/>
        </w:rPr>
        <w:t xml:space="preserve">, </w:t>
      </w:r>
      <w:r w:rsidRPr="006C4B16">
        <w:rPr>
          <w:rFonts w:ascii="Arial" w:eastAsia="Yu Mincho" w:hAnsi="Arial" w:cs="Arial"/>
          <w:color w:val="000000" w:themeColor="text1"/>
          <w:sz w:val="22"/>
          <w:szCs w:val="22"/>
          <w:lang w:eastAsia="ja-JP"/>
        </w:rPr>
        <w:t>especially those with intellectual, hearing, and physical disabilities</w:t>
      </w:r>
      <w:r w:rsidR="00D93D9D">
        <w:rPr>
          <w:rFonts w:ascii="Arial" w:eastAsia="Yu Mincho" w:hAnsi="Arial" w:cs="Arial" w:hint="eastAsia"/>
          <w:color w:val="000000" w:themeColor="text1"/>
          <w:sz w:val="22"/>
          <w:szCs w:val="22"/>
          <w:lang w:eastAsia="ja-JP"/>
        </w:rPr>
        <w:t xml:space="preserve">, </w:t>
      </w:r>
      <w:r w:rsidRPr="006C4B16">
        <w:rPr>
          <w:rFonts w:ascii="Arial" w:eastAsia="Yu Mincho" w:hAnsi="Arial" w:cs="Arial"/>
          <w:color w:val="000000" w:themeColor="text1"/>
          <w:sz w:val="22"/>
          <w:szCs w:val="22"/>
          <w:lang w:eastAsia="ja-JP"/>
        </w:rPr>
        <w:t>lost the structured support that had enabled their participation.</w:t>
      </w:r>
    </w:p>
    <w:p w14:paraId="6B41AD83" w14:textId="77E89239" w:rsidR="00AC29ED" w:rsidRPr="00500FB3" w:rsidRDefault="00AC29ED" w:rsidP="00500FB3">
      <w:pPr>
        <w:shd w:val="clear" w:color="auto" w:fill="DAE9F7" w:themeFill="text2" w:themeFillTint="1A"/>
        <w:spacing w:before="100" w:beforeAutospacing="1" w:after="100" w:afterAutospacing="1"/>
        <w:rPr>
          <w:rFonts w:asciiTheme="minorBidi" w:hAnsiTheme="minorBidi" w:cstheme="minorBidi"/>
          <w:color w:val="000000"/>
          <w:sz w:val="22"/>
          <w:szCs w:val="22"/>
        </w:rPr>
      </w:pPr>
      <w:r w:rsidRPr="00500FB3">
        <w:rPr>
          <w:rFonts w:asciiTheme="minorBidi" w:hAnsiTheme="minorBidi" w:cstheme="minorBidi"/>
          <w:b/>
          <w:bCs/>
          <w:color w:val="000000"/>
          <w:sz w:val="22"/>
          <w:szCs w:val="22"/>
        </w:rPr>
        <w:t xml:space="preserve">Finding 2: </w:t>
      </w:r>
      <w:r w:rsidR="008A4F95" w:rsidRPr="008A4F95">
        <w:rPr>
          <w:rFonts w:asciiTheme="minorBidi" w:hAnsiTheme="minorBidi" w:cstheme="minorBidi"/>
          <w:b/>
          <w:bCs/>
          <w:color w:val="000000"/>
          <w:sz w:val="22"/>
          <w:szCs w:val="22"/>
        </w:rPr>
        <w:t>Teacher training and UDL-based inclusive practices collapsed, reversing system-wide progress.</w:t>
      </w:r>
    </w:p>
    <w:p w14:paraId="7262BAA5" w14:textId="0E857DEB" w:rsidR="008A4F95" w:rsidRPr="008A4F95" w:rsidRDefault="008A4F95" w:rsidP="008A4F95">
      <w:pPr>
        <w:spacing w:after="180" w:line="259" w:lineRule="auto"/>
        <w:rPr>
          <w:rFonts w:ascii="Arial" w:eastAsia="Yu Mincho" w:hAnsi="Arial" w:cs="Arial"/>
          <w:color w:val="000000" w:themeColor="text1"/>
          <w:sz w:val="22"/>
          <w:szCs w:val="22"/>
          <w:lang w:eastAsia="ja-JP"/>
        </w:rPr>
      </w:pPr>
      <w:r w:rsidRPr="008A4F95">
        <w:rPr>
          <w:rFonts w:ascii="Arial" w:eastAsia="Yu Mincho" w:hAnsi="Arial" w:cs="Arial"/>
          <w:color w:val="000000" w:themeColor="text1"/>
          <w:sz w:val="22"/>
          <w:szCs w:val="22"/>
          <w:lang w:eastAsia="ja-JP"/>
        </w:rPr>
        <w:t>Government officials reported that thousands of teachers lost access to planned training, refresher sessions, and mentoring. Teachers who had begun applying inclusive methods were left without guidance, materials, or follow-up.</w:t>
      </w:r>
    </w:p>
    <w:p w14:paraId="37668E64" w14:textId="07225567" w:rsidR="008A4F95" w:rsidRDefault="008A4F95" w:rsidP="003F6067">
      <w:pPr>
        <w:spacing w:after="180"/>
        <w:rPr>
          <w:rFonts w:ascii="Arial" w:eastAsia="Yu Mincho" w:hAnsi="Arial" w:cs="Arial"/>
          <w:color w:val="000000" w:themeColor="text1"/>
          <w:sz w:val="22"/>
          <w:szCs w:val="22"/>
          <w:lang w:eastAsia="ja-JP"/>
        </w:rPr>
      </w:pPr>
      <w:r w:rsidRPr="008A4F95">
        <w:rPr>
          <w:rFonts w:ascii="Arial" w:eastAsia="Yu Mincho" w:hAnsi="Arial" w:cs="Arial"/>
          <w:i/>
          <w:iCs/>
          <w:color w:val="000000" w:themeColor="text1"/>
          <w:sz w:val="22"/>
          <w:szCs w:val="22"/>
          <w:lang w:eastAsia="ja-JP"/>
        </w:rPr>
        <w:t>“Approximately 30,000 teachers</w:t>
      </w:r>
      <w:r w:rsidR="003F6067">
        <w:rPr>
          <w:rFonts w:ascii="Arial" w:eastAsia="Yu Mincho" w:hAnsi="Arial" w:cs="Arial"/>
          <w:i/>
          <w:iCs/>
          <w:color w:val="000000" w:themeColor="text1"/>
          <w:sz w:val="22"/>
          <w:szCs w:val="22"/>
          <w:lang w:eastAsia="ja-JP"/>
        </w:rPr>
        <w:t xml:space="preserve"> from all over the country</w:t>
      </w:r>
      <w:r w:rsidRPr="008A4F95">
        <w:rPr>
          <w:rFonts w:ascii="Arial" w:eastAsia="Yu Mincho" w:hAnsi="Arial" w:cs="Arial"/>
          <w:i/>
          <w:iCs/>
          <w:color w:val="000000" w:themeColor="text1"/>
          <w:sz w:val="22"/>
          <w:szCs w:val="22"/>
          <w:lang w:eastAsia="ja-JP"/>
        </w:rPr>
        <w:t xml:space="preserve"> didn’t get to receive the training.</w:t>
      </w:r>
      <w:r>
        <w:rPr>
          <w:rFonts w:ascii="Arial" w:eastAsia="Yu Mincho" w:hAnsi="Arial" w:cs="Arial"/>
          <w:color w:val="000000" w:themeColor="text1"/>
          <w:sz w:val="22"/>
          <w:szCs w:val="22"/>
          <w:lang w:eastAsia="ja-JP"/>
        </w:rPr>
        <w:br/>
      </w:r>
      <w:r w:rsidRPr="008A4F95">
        <w:rPr>
          <w:rFonts w:ascii="Arial" w:eastAsia="Yu Mincho" w:hAnsi="Arial" w:cs="Arial" w:hint="eastAsia"/>
          <w:b/>
          <w:bCs/>
          <w:color w:val="000000" w:themeColor="text1"/>
          <w:sz w:val="22"/>
          <w:szCs w:val="22"/>
          <w:lang w:eastAsia="ja-JP"/>
        </w:rPr>
        <w:t>- Government Officer, Bangladesh</w:t>
      </w:r>
    </w:p>
    <w:p w14:paraId="01285E6C" w14:textId="570D37FB" w:rsidR="008A4F95" w:rsidRPr="008A4F95" w:rsidRDefault="008A4F95" w:rsidP="008A4F95">
      <w:pPr>
        <w:spacing w:after="180" w:line="259" w:lineRule="auto"/>
        <w:rPr>
          <w:rFonts w:ascii="Arial" w:eastAsia="Yu Mincho" w:hAnsi="Arial" w:cs="Arial"/>
          <w:color w:val="000000" w:themeColor="text1"/>
          <w:sz w:val="22"/>
          <w:szCs w:val="22"/>
          <w:lang w:eastAsia="ja-JP"/>
        </w:rPr>
      </w:pPr>
      <w:r w:rsidRPr="008A4F95">
        <w:rPr>
          <w:rFonts w:ascii="Arial" w:eastAsia="Yu Mincho" w:hAnsi="Arial" w:cs="Arial"/>
          <w:i/>
          <w:iCs/>
          <w:color w:val="000000" w:themeColor="text1"/>
          <w:sz w:val="22"/>
          <w:szCs w:val="22"/>
          <w:lang w:eastAsia="ja-JP"/>
        </w:rPr>
        <w:t>“Without follow-up training, it is difficult for teachers to maintain the same level of quality.”</w:t>
      </w:r>
      <w:r>
        <w:rPr>
          <w:rFonts w:ascii="Arial" w:eastAsia="Yu Mincho" w:hAnsi="Arial" w:cs="Arial"/>
          <w:color w:val="000000" w:themeColor="text1"/>
          <w:sz w:val="22"/>
          <w:szCs w:val="22"/>
          <w:lang w:eastAsia="ja-JP"/>
        </w:rPr>
        <w:br/>
      </w:r>
      <w:r w:rsidRPr="008A4F95">
        <w:rPr>
          <w:rFonts w:ascii="Arial" w:eastAsia="Yu Mincho" w:hAnsi="Arial" w:cs="Arial" w:hint="eastAsia"/>
          <w:b/>
          <w:bCs/>
          <w:color w:val="000000" w:themeColor="text1"/>
          <w:sz w:val="22"/>
          <w:szCs w:val="22"/>
          <w:lang w:eastAsia="ja-JP"/>
        </w:rPr>
        <w:t>- Government Officer, Bangladesh</w:t>
      </w:r>
    </w:p>
    <w:p w14:paraId="016AFFDF" w14:textId="39A090A8" w:rsidR="003F6067" w:rsidRDefault="008A4F95" w:rsidP="008A4F95">
      <w:pPr>
        <w:spacing w:after="180" w:line="259" w:lineRule="auto"/>
        <w:rPr>
          <w:rFonts w:ascii="Arial" w:eastAsia="Yu Mincho" w:hAnsi="Arial" w:cs="Arial"/>
          <w:color w:val="000000" w:themeColor="text1"/>
          <w:sz w:val="22"/>
          <w:szCs w:val="22"/>
          <w:lang w:eastAsia="ja-JP"/>
        </w:rPr>
      </w:pPr>
      <w:r w:rsidRPr="008A4F95">
        <w:rPr>
          <w:rFonts w:ascii="Arial" w:eastAsia="Yu Mincho" w:hAnsi="Arial" w:cs="Arial"/>
          <w:color w:val="000000" w:themeColor="text1"/>
          <w:sz w:val="22"/>
          <w:szCs w:val="22"/>
          <w:lang w:eastAsia="ja-JP"/>
        </w:rPr>
        <w:t>Parents noticed the decline immediately, describing reduced attention and fewer adapted materials in classrooms. The collapse of training and mentoring led to regression in inclusive teaching practices across project schools.</w:t>
      </w:r>
    </w:p>
    <w:p w14:paraId="146A58DE" w14:textId="77777777" w:rsidR="00851446" w:rsidRDefault="00851446" w:rsidP="008A4F95">
      <w:pPr>
        <w:spacing w:after="180" w:line="259" w:lineRule="auto"/>
        <w:rPr>
          <w:rFonts w:ascii="Arial" w:eastAsia="Yu Mincho" w:hAnsi="Arial" w:cs="Arial"/>
          <w:color w:val="000000" w:themeColor="text1"/>
          <w:sz w:val="22"/>
          <w:szCs w:val="22"/>
          <w:lang w:eastAsia="ja-JP"/>
        </w:rPr>
      </w:pPr>
    </w:p>
    <w:p w14:paraId="036FE63F" w14:textId="77777777" w:rsidR="00851446" w:rsidRDefault="00851446" w:rsidP="008A4F95">
      <w:pPr>
        <w:spacing w:after="180" w:line="259" w:lineRule="auto"/>
        <w:rPr>
          <w:rFonts w:ascii="Arial" w:eastAsia="Yu Mincho" w:hAnsi="Arial" w:cs="Arial"/>
          <w:color w:val="000000" w:themeColor="text1"/>
          <w:sz w:val="22"/>
          <w:szCs w:val="22"/>
          <w:lang w:eastAsia="ja-JP"/>
        </w:rPr>
      </w:pPr>
    </w:p>
    <w:p w14:paraId="228C8976" w14:textId="77777777" w:rsidR="00851446" w:rsidRDefault="00851446" w:rsidP="008A4F95">
      <w:pPr>
        <w:spacing w:after="180" w:line="259" w:lineRule="auto"/>
        <w:rPr>
          <w:rFonts w:ascii="Arial" w:eastAsia="Yu Mincho" w:hAnsi="Arial" w:cs="Arial"/>
          <w:color w:val="000000" w:themeColor="text1"/>
          <w:sz w:val="22"/>
          <w:szCs w:val="22"/>
          <w:lang w:eastAsia="ja-JP"/>
        </w:rPr>
      </w:pPr>
    </w:p>
    <w:p w14:paraId="1567B061" w14:textId="77777777" w:rsidR="00851446" w:rsidRDefault="00851446" w:rsidP="008A4F95">
      <w:pPr>
        <w:spacing w:after="180" w:line="259" w:lineRule="auto"/>
        <w:rPr>
          <w:rFonts w:ascii="Arial" w:eastAsia="Yu Mincho" w:hAnsi="Arial" w:cs="Arial"/>
          <w:color w:val="000000" w:themeColor="text1"/>
          <w:sz w:val="22"/>
          <w:szCs w:val="22"/>
          <w:lang w:eastAsia="ja-JP"/>
        </w:rPr>
      </w:pPr>
    </w:p>
    <w:p w14:paraId="29E6BECF" w14:textId="77777777" w:rsidR="00851446" w:rsidRDefault="00851446" w:rsidP="008A4F95">
      <w:pPr>
        <w:spacing w:after="180" w:line="259" w:lineRule="auto"/>
        <w:rPr>
          <w:rFonts w:ascii="Arial" w:eastAsia="Yu Mincho" w:hAnsi="Arial" w:cs="Arial"/>
          <w:color w:val="000000" w:themeColor="text1"/>
          <w:sz w:val="22"/>
          <w:szCs w:val="22"/>
          <w:lang w:eastAsia="ja-JP"/>
        </w:rPr>
      </w:pPr>
    </w:p>
    <w:p w14:paraId="7EB4CBDF" w14:textId="77777777" w:rsidR="00851446" w:rsidRPr="008A4F95" w:rsidRDefault="00851446" w:rsidP="008A4F95">
      <w:pPr>
        <w:spacing w:after="180" w:line="259" w:lineRule="auto"/>
        <w:rPr>
          <w:rFonts w:ascii="Arial" w:eastAsia="Yu Mincho" w:hAnsi="Arial" w:cs="Arial"/>
          <w:color w:val="000000" w:themeColor="text1"/>
          <w:sz w:val="22"/>
          <w:szCs w:val="22"/>
          <w:lang w:eastAsia="ja-JP"/>
        </w:rPr>
      </w:pPr>
    </w:p>
    <w:p w14:paraId="39394BC9" w14:textId="7677FE0B" w:rsidR="00AC29ED" w:rsidRPr="00500FB3" w:rsidRDefault="00AC29ED" w:rsidP="00500FB3">
      <w:pPr>
        <w:shd w:val="clear" w:color="auto" w:fill="DAE9F7" w:themeFill="text2" w:themeFillTint="1A"/>
        <w:spacing w:before="100" w:beforeAutospacing="1" w:after="100" w:afterAutospacing="1"/>
        <w:rPr>
          <w:rFonts w:asciiTheme="minorBidi" w:hAnsiTheme="minorBidi" w:cstheme="minorBidi"/>
          <w:color w:val="000000"/>
          <w:sz w:val="22"/>
          <w:szCs w:val="22"/>
        </w:rPr>
      </w:pPr>
      <w:r w:rsidRPr="00500FB3">
        <w:rPr>
          <w:rFonts w:asciiTheme="minorBidi" w:hAnsiTheme="minorBidi" w:cstheme="minorBidi"/>
          <w:b/>
          <w:bCs/>
          <w:color w:val="000000"/>
          <w:sz w:val="22"/>
          <w:szCs w:val="22"/>
        </w:rPr>
        <w:lastRenderedPageBreak/>
        <w:t xml:space="preserve">Finding 3: </w:t>
      </w:r>
      <w:r w:rsidR="00FB6EDF" w:rsidRPr="00FB6EDF">
        <w:rPr>
          <w:rFonts w:asciiTheme="minorBidi" w:hAnsiTheme="minorBidi" w:cstheme="minorBidi"/>
          <w:b/>
          <w:bCs/>
          <w:color w:val="000000"/>
          <w:sz w:val="22"/>
          <w:szCs w:val="22"/>
        </w:rPr>
        <w:t>Referral pathways, rehabilitation linkages, and assistive device access disappeared, leaving families without alternatives.</w:t>
      </w:r>
    </w:p>
    <w:p w14:paraId="19023EF8" w14:textId="323C66BB" w:rsidR="00FB6EDF" w:rsidRPr="00FB6EDF" w:rsidRDefault="00566560" w:rsidP="00FB6EDF">
      <w:pPr>
        <w:spacing w:after="180" w:line="259" w:lineRule="auto"/>
        <w:rPr>
          <w:rFonts w:ascii="Arial" w:eastAsia="Yu Mincho" w:hAnsi="Arial" w:cs="Arial"/>
          <w:color w:val="000000" w:themeColor="text1"/>
          <w:sz w:val="22"/>
          <w:szCs w:val="22"/>
          <w:lang w:eastAsia="ja-JP"/>
        </w:rPr>
      </w:pPr>
      <w:r w:rsidRPr="007138DA">
        <w:rPr>
          <w:rFonts w:asciiTheme="minorBidi" w:hAnsiTheme="minorBidi" w:cstheme="minorBidi"/>
          <w:i/>
          <w:iCs/>
          <w:noProof/>
          <w:color w:val="000000"/>
          <w:sz w:val="22"/>
          <w:szCs w:val="22"/>
        </w:rPr>
        <w:drawing>
          <wp:anchor distT="0" distB="0" distL="114300" distR="114300" simplePos="0" relativeHeight="251663360" behindDoc="1" locked="0" layoutInCell="1" allowOverlap="1" wp14:anchorId="3EDFFB32" wp14:editId="52A8B4E3">
            <wp:simplePos x="0" y="0"/>
            <wp:positionH relativeFrom="column">
              <wp:posOffset>4137025</wp:posOffset>
            </wp:positionH>
            <wp:positionV relativeFrom="paragraph">
              <wp:posOffset>115570</wp:posOffset>
            </wp:positionV>
            <wp:extent cx="1631950" cy="2155190"/>
            <wp:effectExtent l="0" t="0" r="6350" b="0"/>
            <wp:wrapTight wrapText="bothSides">
              <wp:wrapPolygon edited="0">
                <wp:start x="0" y="0"/>
                <wp:lineTo x="0" y="21384"/>
                <wp:lineTo x="21432" y="21384"/>
                <wp:lineTo x="21432" y="0"/>
                <wp:lineTo x="0" y="0"/>
              </wp:wrapPolygon>
            </wp:wrapTight>
            <wp:docPr id="4" name="Picture 3" descr="A woman in a red dress and a pink shawl is sitting in a wheelchair, being assisted by others, in an outdoor setting with a simple, rustic structure and some trees in the background.&#10;&#10;AI-generated content may be incorrect.">
              <a:extLst xmlns:a="http://schemas.openxmlformats.org/drawingml/2006/main">
                <a:ext uri="{FF2B5EF4-FFF2-40B4-BE49-F238E27FC236}">
                  <a16:creationId xmlns:a16="http://schemas.microsoft.com/office/drawing/2014/main" id="{B90A9A92-2F83-7528-630B-4A4AC4877E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woman in a red dress and a pink shawl is sitting in a wheelchair, being assisted by others, in an outdoor setting with a simple, rustic structure and some trees in the background.&#10;&#10;AI-generated content may be incorrect.">
                      <a:extLst>
                        <a:ext uri="{FF2B5EF4-FFF2-40B4-BE49-F238E27FC236}">
                          <a16:creationId xmlns:a16="http://schemas.microsoft.com/office/drawing/2014/main" id="{B90A9A92-2F83-7528-630B-4A4AC4877E16}"/>
                        </a:ext>
                      </a:extLst>
                    </pic:cNvPr>
                    <pic:cNvPicPr>
                      <a:picLocks noChangeAspect="1"/>
                    </pic:cNvPicPr>
                  </pic:nvPicPr>
                  <pic:blipFill>
                    <a:blip r:embed="rId11" cstate="print">
                      <a:extLst>
                        <a:ext uri="{28A0092B-C50C-407E-A947-70E740481C1C}">
                          <a14:useLocalDpi xmlns:a14="http://schemas.microsoft.com/office/drawing/2010/main" val="0"/>
                        </a:ext>
                      </a:extLst>
                    </a:blip>
                    <a:srcRect l="4879" t="26326" r="12076" b="22949"/>
                    <a:stretch>
                      <a:fillRect/>
                    </a:stretch>
                  </pic:blipFill>
                  <pic:spPr>
                    <a:xfrm>
                      <a:off x="0" y="0"/>
                      <a:ext cx="1631950" cy="2155190"/>
                    </a:xfrm>
                    <a:prstGeom prst="rect">
                      <a:avLst/>
                    </a:prstGeom>
                  </pic:spPr>
                </pic:pic>
              </a:graphicData>
            </a:graphic>
            <wp14:sizeRelH relativeFrom="margin">
              <wp14:pctWidth>0</wp14:pctWidth>
            </wp14:sizeRelH>
            <wp14:sizeRelV relativeFrom="margin">
              <wp14:pctHeight>0</wp14:pctHeight>
            </wp14:sizeRelV>
          </wp:anchor>
        </w:drawing>
      </w:r>
      <w:r w:rsidR="00FB6EDF" w:rsidRPr="00FB6EDF">
        <w:rPr>
          <w:rFonts w:ascii="Arial" w:eastAsia="Yu Mincho" w:hAnsi="Arial" w:cs="Arial"/>
          <w:color w:val="000000" w:themeColor="text1"/>
          <w:sz w:val="22"/>
          <w:szCs w:val="22"/>
          <w:lang w:eastAsia="ja-JP"/>
        </w:rPr>
        <w:t>The project had served as an informal but critical referral system for therapy, health services, and assistive devices. After closure, families were left without information or access.</w:t>
      </w:r>
    </w:p>
    <w:p w14:paraId="72C704FB" w14:textId="0A40C2A6" w:rsidR="00FB6EDF" w:rsidRPr="00FB6EDF" w:rsidRDefault="00FB6EDF" w:rsidP="00FB6EDF">
      <w:pPr>
        <w:spacing w:after="180" w:line="259" w:lineRule="auto"/>
        <w:rPr>
          <w:rFonts w:ascii="Arial" w:eastAsia="Yu Mincho" w:hAnsi="Arial" w:cs="Arial"/>
          <w:color w:val="000000" w:themeColor="text1"/>
          <w:sz w:val="22"/>
          <w:szCs w:val="22"/>
          <w:lang w:eastAsia="ja-JP"/>
        </w:rPr>
      </w:pPr>
      <w:r w:rsidRPr="00FB6EDF">
        <w:rPr>
          <w:rFonts w:ascii="Arial" w:eastAsia="Yu Mincho" w:hAnsi="Arial" w:cs="Arial"/>
          <w:i/>
          <w:iCs/>
          <w:color w:val="000000" w:themeColor="text1"/>
          <w:sz w:val="22"/>
          <w:szCs w:val="22"/>
          <w:lang w:eastAsia="ja-JP"/>
        </w:rPr>
        <w:t>“Referrals to therapy or health services are not as organized now. Families don’t always know where to go.”</w:t>
      </w:r>
      <w:r>
        <w:rPr>
          <w:rFonts w:ascii="Arial" w:eastAsia="Yu Mincho" w:hAnsi="Arial" w:cs="Arial"/>
          <w:color w:val="000000" w:themeColor="text1"/>
          <w:sz w:val="22"/>
          <w:szCs w:val="22"/>
          <w:lang w:eastAsia="ja-JP"/>
        </w:rPr>
        <w:br/>
      </w:r>
      <w:r w:rsidRPr="00FB6EDF">
        <w:rPr>
          <w:rFonts w:ascii="Arial" w:eastAsia="Yu Mincho" w:hAnsi="Arial" w:cs="Arial" w:hint="eastAsia"/>
          <w:b/>
          <w:bCs/>
          <w:color w:val="000000" w:themeColor="text1"/>
          <w:sz w:val="22"/>
          <w:szCs w:val="22"/>
          <w:lang w:eastAsia="ja-JP"/>
        </w:rPr>
        <w:t>- Government Officer, Bangladesh</w:t>
      </w:r>
    </w:p>
    <w:p w14:paraId="0506371E" w14:textId="79D659EF" w:rsidR="00FB6EDF" w:rsidRPr="00FB6EDF" w:rsidRDefault="00FB6EDF" w:rsidP="00FB6EDF">
      <w:pPr>
        <w:spacing w:after="180" w:line="259" w:lineRule="auto"/>
        <w:rPr>
          <w:rFonts w:ascii="Arial" w:eastAsia="Yu Mincho" w:hAnsi="Arial" w:cs="Arial"/>
          <w:color w:val="000000" w:themeColor="text1"/>
          <w:sz w:val="22"/>
          <w:szCs w:val="22"/>
          <w:lang w:eastAsia="ja-JP"/>
        </w:rPr>
      </w:pPr>
      <w:r w:rsidRPr="00FB6EDF">
        <w:rPr>
          <w:rFonts w:ascii="Arial" w:eastAsia="Yu Mincho" w:hAnsi="Arial" w:cs="Arial"/>
          <w:i/>
          <w:iCs/>
          <w:color w:val="000000" w:themeColor="text1"/>
          <w:sz w:val="22"/>
          <w:szCs w:val="22"/>
          <w:lang w:eastAsia="ja-JP"/>
        </w:rPr>
        <w:t>“It is difficult to get devices now.”</w:t>
      </w:r>
      <w:r>
        <w:rPr>
          <w:rFonts w:ascii="Arial" w:eastAsia="Yu Mincho" w:hAnsi="Arial" w:cs="Arial"/>
          <w:color w:val="000000" w:themeColor="text1"/>
          <w:sz w:val="22"/>
          <w:szCs w:val="22"/>
          <w:lang w:eastAsia="ja-JP"/>
        </w:rPr>
        <w:br/>
      </w:r>
      <w:r w:rsidRPr="00FB6EDF">
        <w:rPr>
          <w:rFonts w:ascii="Arial" w:eastAsia="Yu Mincho" w:hAnsi="Arial" w:cs="Arial" w:hint="eastAsia"/>
          <w:b/>
          <w:bCs/>
          <w:color w:val="000000" w:themeColor="text1"/>
          <w:sz w:val="22"/>
          <w:szCs w:val="22"/>
          <w:lang w:eastAsia="ja-JP"/>
        </w:rPr>
        <w:t xml:space="preserve">- OPD representative, </w:t>
      </w:r>
      <w:r w:rsidRPr="00FB6EDF">
        <w:rPr>
          <w:rFonts w:ascii="Arial" w:eastAsia="Yu Mincho" w:hAnsi="Arial" w:cs="Arial"/>
          <w:b/>
          <w:bCs/>
          <w:color w:val="000000" w:themeColor="text1"/>
          <w:sz w:val="22"/>
          <w:szCs w:val="22"/>
          <w:lang w:eastAsia="ja-JP"/>
        </w:rPr>
        <w:t>Bangladesh</w:t>
      </w:r>
    </w:p>
    <w:p w14:paraId="546BD3A5" w14:textId="5A7D238F" w:rsidR="005E0BC9" w:rsidRDefault="00FB6EDF" w:rsidP="00FB6EDF">
      <w:pPr>
        <w:spacing w:after="180" w:line="259" w:lineRule="auto"/>
        <w:rPr>
          <w:rFonts w:ascii="Arial" w:eastAsia="Yu Mincho" w:hAnsi="Arial" w:cs="Arial"/>
          <w:color w:val="000000" w:themeColor="text1"/>
          <w:sz w:val="22"/>
          <w:szCs w:val="22"/>
          <w:lang w:eastAsia="ja-JP"/>
        </w:rPr>
      </w:pPr>
      <w:r w:rsidRPr="00FB6EDF">
        <w:rPr>
          <w:rFonts w:ascii="Arial" w:eastAsia="Yu Mincho" w:hAnsi="Arial" w:cs="Arial"/>
          <w:color w:val="000000" w:themeColor="text1"/>
          <w:sz w:val="22"/>
          <w:szCs w:val="22"/>
          <w:lang w:eastAsia="ja-JP"/>
        </w:rPr>
        <w:t>Parents described unmet needs for hearing devices, wheelchair servicing, and mobility support, with no clear pathways to obtain them. The disappearance of these services created immediate gaps in children’s daily functioning and access to school.</w:t>
      </w:r>
    </w:p>
    <w:p w14:paraId="589C3946" w14:textId="77777777" w:rsidR="003F6067" w:rsidRDefault="003F6067" w:rsidP="003F6067">
      <w:pPr>
        <w:spacing w:after="180" w:line="259" w:lineRule="auto"/>
        <w:rPr>
          <w:rFonts w:ascii="Arial" w:eastAsia="Yu Mincho" w:hAnsi="Arial" w:cs="Arial"/>
          <w:i/>
          <w:iCs/>
          <w:color w:val="000000" w:themeColor="text1"/>
          <w:sz w:val="22"/>
          <w:szCs w:val="22"/>
          <w:lang w:eastAsia="ja-JP"/>
        </w:rPr>
      </w:pPr>
      <w:r w:rsidRPr="003F6067">
        <w:rPr>
          <w:rFonts w:ascii="Arial" w:eastAsia="Yu Mincho" w:hAnsi="Arial" w:cs="Arial"/>
          <w:i/>
          <w:iCs/>
          <w:color w:val="000000" w:themeColor="text1"/>
          <w:sz w:val="22"/>
          <w:szCs w:val="22"/>
          <w:lang w:eastAsia="ja-JP"/>
        </w:rPr>
        <w:t>“The wheelchair of my daughter is facing some issues. But we don’t know where to go for servicing this without spending so much money.”</w:t>
      </w:r>
    </w:p>
    <w:p w14:paraId="54A2AD6F" w14:textId="10A1F297" w:rsidR="003F6067" w:rsidRPr="00FB6EDF" w:rsidRDefault="003F6067" w:rsidP="00FB6EDF">
      <w:pPr>
        <w:spacing w:after="180" w:line="259" w:lineRule="auto"/>
        <w:rPr>
          <w:rFonts w:ascii="Arial" w:eastAsia="Yu Mincho" w:hAnsi="Arial" w:cs="Arial"/>
          <w:color w:val="000000" w:themeColor="text1"/>
          <w:sz w:val="22"/>
          <w:szCs w:val="22"/>
          <w:lang w:eastAsia="ja-JP"/>
        </w:rPr>
      </w:pPr>
      <w:r w:rsidRPr="00FB6EDF">
        <w:rPr>
          <w:rFonts w:ascii="Arial" w:eastAsia="Yu Mincho" w:hAnsi="Arial" w:cs="Arial" w:hint="eastAsia"/>
          <w:b/>
          <w:bCs/>
          <w:color w:val="000000" w:themeColor="text1"/>
          <w:sz w:val="22"/>
          <w:szCs w:val="22"/>
          <w:lang w:eastAsia="ja-JP"/>
        </w:rPr>
        <w:t xml:space="preserve">- </w:t>
      </w:r>
      <w:r>
        <w:rPr>
          <w:rFonts w:ascii="Arial" w:eastAsia="Yu Mincho" w:hAnsi="Arial" w:cs="Arial"/>
          <w:b/>
          <w:bCs/>
          <w:color w:val="000000" w:themeColor="text1"/>
          <w:sz w:val="22"/>
          <w:szCs w:val="22"/>
          <w:lang w:eastAsia="ja-JP"/>
        </w:rPr>
        <w:t>Parent of a child with a disability</w:t>
      </w:r>
      <w:r w:rsidRPr="00FB6EDF">
        <w:rPr>
          <w:rFonts w:ascii="Arial" w:eastAsia="Yu Mincho" w:hAnsi="Arial" w:cs="Arial" w:hint="eastAsia"/>
          <w:b/>
          <w:bCs/>
          <w:color w:val="000000" w:themeColor="text1"/>
          <w:sz w:val="22"/>
          <w:szCs w:val="22"/>
          <w:lang w:eastAsia="ja-JP"/>
        </w:rPr>
        <w:t xml:space="preserve">, </w:t>
      </w:r>
      <w:r w:rsidRPr="00FB6EDF">
        <w:rPr>
          <w:rFonts w:ascii="Arial" w:eastAsia="Yu Mincho" w:hAnsi="Arial" w:cs="Arial"/>
          <w:b/>
          <w:bCs/>
          <w:color w:val="000000" w:themeColor="text1"/>
          <w:sz w:val="22"/>
          <w:szCs w:val="22"/>
          <w:lang w:eastAsia="ja-JP"/>
        </w:rPr>
        <w:t>Bangladesh</w:t>
      </w:r>
    </w:p>
    <w:p w14:paraId="3B98E993" w14:textId="68A6D62A" w:rsidR="00AC29ED" w:rsidRPr="00500FB3" w:rsidRDefault="00AC29ED" w:rsidP="00500FB3">
      <w:pPr>
        <w:shd w:val="clear" w:color="auto" w:fill="DAE9F7" w:themeFill="text2" w:themeFillTint="1A"/>
        <w:spacing w:before="100" w:beforeAutospacing="1" w:after="100" w:afterAutospacing="1"/>
        <w:rPr>
          <w:rFonts w:asciiTheme="minorBidi" w:hAnsiTheme="minorBidi" w:cstheme="minorBidi"/>
          <w:color w:val="000000"/>
          <w:sz w:val="22"/>
          <w:szCs w:val="22"/>
        </w:rPr>
      </w:pPr>
      <w:r w:rsidRPr="00500FB3">
        <w:rPr>
          <w:rFonts w:asciiTheme="minorBidi" w:hAnsiTheme="minorBidi" w:cstheme="minorBidi"/>
          <w:b/>
          <w:bCs/>
          <w:color w:val="000000"/>
          <w:sz w:val="22"/>
          <w:szCs w:val="22"/>
        </w:rPr>
        <w:t xml:space="preserve">Finding 4: </w:t>
      </w:r>
      <w:r w:rsidR="00FF0949" w:rsidRPr="00FF0949">
        <w:rPr>
          <w:rFonts w:asciiTheme="minorBidi" w:hAnsiTheme="minorBidi" w:cstheme="minorBidi"/>
          <w:b/>
          <w:bCs/>
          <w:color w:val="000000"/>
          <w:sz w:val="22"/>
          <w:szCs w:val="22"/>
        </w:rPr>
        <w:t>Livelihood supports, OPD engagement, and community inclusion activities collapsed, increasing economic and social vulnerability</w:t>
      </w:r>
      <w:r w:rsidR="00B316F6" w:rsidRPr="00B316F6">
        <w:rPr>
          <w:rFonts w:asciiTheme="minorBidi" w:hAnsiTheme="minorBidi" w:cstheme="minorBidi"/>
          <w:b/>
          <w:bCs/>
          <w:color w:val="000000"/>
          <w:sz w:val="22"/>
          <w:szCs w:val="22"/>
        </w:rPr>
        <w:t>.</w:t>
      </w:r>
    </w:p>
    <w:p w14:paraId="4A3B01F0" w14:textId="6D914B94" w:rsidR="00FF0949" w:rsidRPr="00FF0949" w:rsidRDefault="00FF0949" w:rsidP="00FF0949">
      <w:pPr>
        <w:spacing w:before="100" w:beforeAutospacing="1" w:after="100" w:afterAutospacing="1"/>
        <w:rPr>
          <w:rFonts w:asciiTheme="minorBidi" w:hAnsiTheme="minorBidi" w:cstheme="minorBidi"/>
          <w:color w:val="000000"/>
          <w:sz w:val="22"/>
          <w:szCs w:val="22"/>
          <w:lang w:eastAsia="ja-JP"/>
        </w:rPr>
      </w:pPr>
      <w:r w:rsidRPr="00FF0949">
        <w:rPr>
          <w:rFonts w:asciiTheme="minorBidi" w:hAnsiTheme="minorBidi" w:cstheme="minorBidi"/>
          <w:color w:val="000000"/>
          <w:sz w:val="22"/>
          <w:szCs w:val="22"/>
          <w:lang w:eastAsia="ja-JP"/>
        </w:rPr>
        <w:t>OPDs lost training opportunities, financial support, and connections to government offices. Livelihood activities that had begun under the project became unsustainable.</w:t>
      </w:r>
    </w:p>
    <w:p w14:paraId="51B57627" w14:textId="2A65FEAC" w:rsidR="00FF0949" w:rsidRPr="00FF0949" w:rsidRDefault="00FF0949" w:rsidP="00FF0949">
      <w:pPr>
        <w:spacing w:before="100" w:beforeAutospacing="1" w:after="100" w:afterAutospacing="1"/>
        <w:rPr>
          <w:rFonts w:asciiTheme="minorBidi" w:hAnsiTheme="minorBidi" w:cstheme="minorBidi"/>
          <w:b/>
          <w:bCs/>
          <w:color w:val="000000"/>
          <w:sz w:val="22"/>
          <w:szCs w:val="22"/>
          <w:lang w:eastAsia="ja-JP"/>
        </w:rPr>
      </w:pPr>
      <w:r w:rsidRPr="00FF0949">
        <w:rPr>
          <w:rFonts w:asciiTheme="minorBidi" w:hAnsiTheme="minorBidi" w:cstheme="minorBidi"/>
          <w:i/>
          <w:iCs/>
          <w:color w:val="000000"/>
          <w:sz w:val="22"/>
          <w:szCs w:val="22"/>
          <w:lang w:eastAsia="ja-JP"/>
        </w:rPr>
        <w:t>“We don’t have funds to run activities like before.”</w:t>
      </w:r>
      <w:r>
        <w:rPr>
          <w:rFonts w:asciiTheme="minorBidi" w:hAnsiTheme="minorBidi" w:cstheme="minorBidi"/>
          <w:color w:val="000000"/>
          <w:sz w:val="22"/>
          <w:szCs w:val="22"/>
          <w:lang w:eastAsia="ja-JP"/>
        </w:rPr>
        <w:br/>
      </w:r>
      <w:r w:rsidRPr="00FF0949">
        <w:rPr>
          <w:rFonts w:asciiTheme="minorBidi" w:hAnsiTheme="minorBidi" w:cstheme="minorBidi" w:hint="eastAsia"/>
          <w:b/>
          <w:bCs/>
          <w:color w:val="000000"/>
          <w:sz w:val="22"/>
          <w:szCs w:val="22"/>
          <w:lang w:eastAsia="ja-JP"/>
        </w:rPr>
        <w:t>- OPD representative, Bangladesh</w:t>
      </w:r>
    </w:p>
    <w:p w14:paraId="42D7A1D6" w14:textId="60C3CF84" w:rsidR="00FF0949" w:rsidRPr="001867D5" w:rsidRDefault="00FF0949" w:rsidP="001867D5">
      <w:pPr>
        <w:spacing w:before="100" w:beforeAutospacing="1" w:after="100" w:afterAutospacing="1"/>
        <w:rPr>
          <w:rFonts w:asciiTheme="minorBidi" w:hAnsiTheme="minorBidi" w:cstheme="minorBidi"/>
          <w:i/>
          <w:iCs/>
          <w:color w:val="000000"/>
          <w:sz w:val="22"/>
          <w:szCs w:val="22"/>
          <w:lang w:eastAsia="ja-JP"/>
        </w:rPr>
      </w:pPr>
      <w:r w:rsidRPr="00FF0949">
        <w:rPr>
          <w:rFonts w:asciiTheme="minorBidi" w:hAnsiTheme="minorBidi" w:cstheme="minorBidi"/>
          <w:i/>
          <w:iCs/>
          <w:color w:val="000000"/>
          <w:sz w:val="22"/>
          <w:szCs w:val="22"/>
          <w:lang w:eastAsia="ja-JP"/>
        </w:rPr>
        <w:t>“</w:t>
      </w:r>
      <w:r w:rsidR="001867D5" w:rsidRPr="001867D5">
        <w:rPr>
          <w:rFonts w:asciiTheme="minorBidi" w:hAnsiTheme="minorBidi" w:cstheme="minorBidi"/>
          <w:i/>
          <w:iCs/>
          <w:color w:val="000000"/>
          <w:sz w:val="22"/>
          <w:szCs w:val="22"/>
          <w:lang w:eastAsia="ja-JP"/>
        </w:rPr>
        <w:t>OPD members are becoming less active again</w:t>
      </w:r>
      <w:r w:rsidRPr="001867D5">
        <w:rPr>
          <w:rFonts w:asciiTheme="minorBidi" w:hAnsiTheme="minorBidi" w:cstheme="minorBidi"/>
          <w:i/>
          <w:iCs/>
          <w:color w:val="000000"/>
          <w:sz w:val="22"/>
          <w:szCs w:val="22"/>
          <w:lang w:eastAsia="ja-JP"/>
        </w:rPr>
        <w:t>.”</w:t>
      </w:r>
      <w:r w:rsidRPr="001867D5">
        <w:rPr>
          <w:rFonts w:asciiTheme="minorBidi" w:hAnsiTheme="minorBidi" w:cstheme="minorBidi"/>
          <w:color w:val="000000"/>
          <w:sz w:val="22"/>
          <w:szCs w:val="22"/>
          <w:lang w:eastAsia="ja-JP"/>
        </w:rPr>
        <w:br/>
      </w:r>
      <w:r w:rsidRPr="001867D5">
        <w:rPr>
          <w:rFonts w:asciiTheme="minorBidi" w:hAnsiTheme="minorBidi" w:cstheme="minorBidi" w:hint="eastAsia"/>
          <w:b/>
          <w:bCs/>
          <w:color w:val="000000"/>
          <w:sz w:val="22"/>
          <w:szCs w:val="22"/>
          <w:lang w:eastAsia="ja-JP"/>
        </w:rPr>
        <w:t>- OPD representative, Bangladesh</w:t>
      </w:r>
    </w:p>
    <w:p w14:paraId="3465C9E4" w14:textId="69F66D46" w:rsidR="00FF0949" w:rsidRPr="00FF0949" w:rsidRDefault="00FF0949" w:rsidP="00FF0949">
      <w:pPr>
        <w:spacing w:before="100" w:beforeAutospacing="1" w:after="100" w:afterAutospacing="1"/>
        <w:rPr>
          <w:rFonts w:asciiTheme="minorBidi" w:hAnsiTheme="minorBidi" w:cstheme="minorBidi"/>
          <w:color w:val="000000"/>
          <w:sz w:val="22"/>
          <w:szCs w:val="22"/>
          <w:lang w:eastAsia="ja-JP"/>
        </w:rPr>
      </w:pPr>
      <w:r w:rsidRPr="00FF0949">
        <w:rPr>
          <w:rFonts w:asciiTheme="minorBidi" w:hAnsiTheme="minorBidi" w:cstheme="minorBidi"/>
          <w:color w:val="000000"/>
          <w:sz w:val="22"/>
          <w:szCs w:val="22"/>
          <w:lang w:eastAsia="ja-JP"/>
        </w:rPr>
        <w:t>Community awareness activities</w:t>
      </w:r>
      <w:r>
        <w:rPr>
          <w:rFonts w:asciiTheme="minorBidi" w:hAnsiTheme="minorBidi" w:cstheme="minorBidi" w:hint="eastAsia"/>
          <w:color w:val="000000"/>
          <w:sz w:val="22"/>
          <w:szCs w:val="22"/>
          <w:lang w:eastAsia="ja-JP"/>
        </w:rPr>
        <w:t xml:space="preserve">, </w:t>
      </w:r>
      <w:r w:rsidRPr="00FF0949">
        <w:rPr>
          <w:rFonts w:asciiTheme="minorBidi" w:hAnsiTheme="minorBidi" w:cstheme="minorBidi"/>
          <w:color w:val="000000"/>
          <w:sz w:val="22"/>
          <w:szCs w:val="22"/>
          <w:lang w:eastAsia="ja-JP"/>
        </w:rPr>
        <w:t>especially mothers’ meetings</w:t>
      </w:r>
      <w:r>
        <w:rPr>
          <w:rFonts w:asciiTheme="minorBidi" w:hAnsiTheme="minorBidi" w:cstheme="minorBidi" w:hint="eastAsia"/>
          <w:color w:val="000000"/>
          <w:sz w:val="22"/>
          <w:szCs w:val="22"/>
          <w:lang w:eastAsia="ja-JP"/>
        </w:rPr>
        <w:t xml:space="preserve">, </w:t>
      </w:r>
      <w:r w:rsidRPr="00FF0949">
        <w:rPr>
          <w:rFonts w:asciiTheme="minorBidi" w:hAnsiTheme="minorBidi" w:cstheme="minorBidi"/>
          <w:color w:val="000000"/>
          <w:sz w:val="22"/>
          <w:szCs w:val="22"/>
          <w:lang w:eastAsia="ja-JP"/>
        </w:rPr>
        <w:t>stopped abruptly, reducing peer support and weakening inclusive attitudes:</w:t>
      </w:r>
      <w:r>
        <w:rPr>
          <w:rFonts w:asciiTheme="minorBidi" w:hAnsiTheme="minorBidi" w:cstheme="minorBidi" w:hint="eastAsia"/>
          <w:color w:val="000000"/>
          <w:sz w:val="22"/>
          <w:szCs w:val="22"/>
          <w:lang w:eastAsia="ja-JP"/>
        </w:rPr>
        <w:t xml:space="preserve"> </w:t>
      </w:r>
    </w:p>
    <w:p w14:paraId="32FAFB22" w14:textId="2A2EFD07" w:rsidR="00FF0949" w:rsidRPr="00FF0949" w:rsidRDefault="00FF0949" w:rsidP="00FF0949">
      <w:pPr>
        <w:spacing w:before="100" w:beforeAutospacing="1" w:after="100" w:afterAutospacing="1"/>
        <w:rPr>
          <w:rFonts w:asciiTheme="minorBidi" w:hAnsiTheme="minorBidi" w:cstheme="minorBidi"/>
          <w:color w:val="000000"/>
          <w:sz w:val="22"/>
          <w:szCs w:val="22"/>
          <w:lang w:eastAsia="ja-JP"/>
        </w:rPr>
      </w:pPr>
      <w:r w:rsidRPr="00FF0949">
        <w:rPr>
          <w:rFonts w:asciiTheme="minorBidi" w:hAnsiTheme="minorBidi" w:cstheme="minorBidi"/>
          <w:i/>
          <w:iCs/>
          <w:color w:val="000000"/>
          <w:sz w:val="22"/>
          <w:szCs w:val="22"/>
          <w:lang w:eastAsia="ja-JP"/>
        </w:rPr>
        <w:t>“</w:t>
      </w:r>
      <w:r w:rsidR="001867D5" w:rsidRPr="001867D5">
        <w:rPr>
          <w:rFonts w:asciiTheme="minorBidi" w:hAnsiTheme="minorBidi" w:cstheme="minorBidi"/>
          <w:i/>
          <w:iCs/>
          <w:color w:val="000000"/>
          <w:sz w:val="22"/>
          <w:szCs w:val="22"/>
          <w:lang w:eastAsia="ja-JP"/>
        </w:rPr>
        <w:t>There used to be monthly “mothers meeting” as a part of the project’s activity. That was a great community awareness raising program in my area. Mothers/caregivers used to participate very enthusiastically on those meetings. But now that community engagement is no longer available which is very sad</w:t>
      </w:r>
      <w:r w:rsidRPr="00FF0949">
        <w:rPr>
          <w:rFonts w:asciiTheme="minorBidi" w:hAnsiTheme="minorBidi" w:cstheme="minorBidi"/>
          <w:i/>
          <w:iCs/>
          <w:color w:val="000000"/>
          <w:sz w:val="22"/>
          <w:szCs w:val="22"/>
          <w:lang w:eastAsia="ja-JP"/>
        </w:rPr>
        <w:t>.”</w:t>
      </w:r>
      <w:r>
        <w:rPr>
          <w:rFonts w:asciiTheme="minorBidi" w:hAnsiTheme="minorBidi" w:cstheme="minorBidi"/>
          <w:color w:val="000000"/>
          <w:sz w:val="22"/>
          <w:szCs w:val="22"/>
          <w:lang w:eastAsia="ja-JP"/>
        </w:rPr>
        <w:br/>
      </w:r>
      <w:r w:rsidRPr="00FF0949">
        <w:rPr>
          <w:rFonts w:asciiTheme="minorBidi" w:hAnsiTheme="minorBidi" w:cstheme="minorBidi" w:hint="eastAsia"/>
          <w:b/>
          <w:bCs/>
          <w:color w:val="000000"/>
          <w:sz w:val="22"/>
          <w:szCs w:val="22"/>
          <w:lang w:eastAsia="ja-JP"/>
        </w:rPr>
        <w:t>-</w:t>
      </w:r>
      <w:r>
        <w:rPr>
          <w:rFonts w:asciiTheme="minorBidi" w:hAnsiTheme="minorBidi" w:cstheme="minorBidi" w:hint="eastAsia"/>
          <w:b/>
          <w:bCs/>
          <w:color w:val="000000"/>
          <w:sz w:val="22"/>
          <w:szCs w:val="22"/>
          <w:lang w:eastAsia="ja-JP"/>
        </w:rPr>
        <w:t xml:space="preserve"> </w:t>
      </w:r>
      <w:r w:rsidRPr="00FF0949">
        <w:rPr>
          <w:rFonts w:asciiTheme="minorBidi" w:hAnsiTheme="minorBidi" w:cstheme="minorBidi" w:hint="eastAsia"/>
          <w:b/>
          <w:bCs/>
          <w:color w:val="000000"/>
          <w:sz w:val="22"/>
          <w:szCs w:val="22"/>
          <w:lang w:eastAsia="ja-JP"/>
        </w:rPr>
        <w:t>Government O</w:t>
      </w:r>
      <w:r w:rsidRPr="00FF0949">
        <w:rPr>
          <w:rFonts w:asciiTheme="minorBidi" w:hAnsiTheme="minorBidi" w:cstheme="minorBidi"/>
          <w:b/>
          <w:bCs/>
          <w:color w:val="000000"/>
          <w:sz w:val="22"/>
          <w:szCs w:val="22"/>
          <w:lang w:eastAsia="ja-JP"/>
        </w:rPr>
        <w:t>f</w:t>
      </w:r>
      <w:r w:rsidRPr="00FF0949">
        <w:rPr>
          <w:rFonts w:asciiTheme="minorBidi" w:hAnsiTheme="minorBidi" w:cstheme="minorBidi" w:hint="eastAsia"/>
          <w:b/>
          <w:bCs/>
          <w:color w:val="000000"/>
          <w:sz w:val="22"/>
          <w:szCs w:val="22"/>
          <w:lang w:eastAsia="ja-JP"/>
        </w:rPr>
        <w:t>ficer, Bangladesh</w:t>
      </w:r>
    </w:p>
    <w:p w14:paraId="167A3CC5" w14:textId="618127DC" w:rsidR="005E0BC9" w:rsidRDefault="00FF0949" w:rsidP="00FF0949">
      <w:pPr>
        <w:spacing w:before="100" w:beforeAutospacing="1" w:after="100" w:afterAutospacing="1"/>
        <w:rPr>
          <w:rFonts w:asciiTheme="minorBidi" w:hAnsiTheme="minorBidi" w:cstheme="minorBidi"/>
          <w:color w:val="000000"/>
          <w:sz w:val="22"/>
          <w:szCs w:val="22"/>
          <w:lang w:eastAsia="ja-JP"/>
        </w:rPr>
      </w:pPr>
      <w:r w:rsidRPr="00FF0949">
        <w:rPr>
          <w:rFonts w:asciiTheme="minorBidi" w:hAnsiTheme="minorBidi" w:cstheme="minorBidi"/>
          <w:color w:val="000000"/>
          <w:sz w:val="22"/>
          <w:szCs w:val="22"/>
          <w:lang w:eastAsia="ja-JP"/>
        </w:rPr>
        <w:t>Caregivers reported increased burdens and isolation, with no replacement support.</w:t>
      </w:r>
    </w:p>
    <w:p w14:paraId="494A55DE" w14:textId="77777777" w:rsidR="00851446" w:rsidRDefault="00851446" w:rsidP="00FF0949">
      <w:pPr>
        <w:spacing w:before="100" w:beforeAutospacing="1" w:after="100" w:afterAutospacing="1"/>
        <w:rPr>
          <w:rFonts w:asciiTheme="minorBidi" w:hAnsiTheme="minorBidi" w:cstheme="minorBidi"/>
          <w:color w:val="000000"/>
          <w:sz w:val="22"/>
          <w:szCs w:val="22"/>
          <w:lang w:eastAsia="ja-JP"/>
        </w:rPr>
      </w:pPr>
    </w:p>
    <w:p w14:paraId="283349F3" w14:textId="77777777" w:rsidR="00851446" w:rsidRPr="00500FB3" w:rsidRDefault="00851446" w:rsidP="00FF0949">
      <w:pPr>
        <w:spacing w:before="100" w:beforeAutospacing="1" w:after="100" w:afterAutospacing="1"/>
        <w:rPr>
          <w:rFonts w:asciiTheme="minorBidi" w:hAnsiTheme="minorBidi" w:cstheme="minorBidi"/>
          <w:color w:val="000000"/>
          <w:sz w:val="22"/>
          <w:szCs w:val="22"/>
          <w:lang w:eastAsia="ja-JP"/>
        </w:rPr>
      </w:pPr>
    </w:p>
    <w:p w14:paraId="29A3710D" w14:textId="4F8C25AC" w:rsidR="00AC29ED" w:rsidRPr="00500FB3" w:rsidRDefault="00AC29ED" w:rsidP="00500FB3">
      <w:pPr>
        <w:shd w:val="clear" w:color="auto" w:fill="DAE9F7" w:themeFill="text2" w:themeFillTint="1A"/>
        <w:spacing w:before="100" w:beforeAutospacing="1" w:after="100" w:afterAutospacing="1"/>
        <w:rPr>
          <w:rFonts w:asciiTheme="minorBidi" w:hAnsiTheme="minorBidi" w:cstheme="minorBidi"/>
          <w:color w:val="000000"/>
          <w:sz w:val="22"/>
          <w:szCs w:val="22"/>
        </w:rPr>
      </w:pPr>
      <w:r w:rsidRPr="00500FB3">
        <w:rPr>
          <w:rFonts w:asciiTheme="minorBidi" w:hAnsiTheme="minorBidi" w:cstheme="minorBidi"/>
          <w:b/>
          <w:bCs/>
          <w:color w:val="000000"/>
          <w:sz w:val="22"/>
          <w:szCs w:val="22"/>
        </w:rPr>
        <w:lastRenderedPageBreak/>
        <w:t xml:space="preserve">Finding 5: </w:t>
      </w:r>
      <w:r w:rsidR="00E625F0" w:rsidRPr="00E625F0">
        <w:rPr>
          <w:rFonts w:asciiTheme="minorBidi" w:hAnsiTheme="minorBidi" w:cstheme="minorBidi"/>
          <w:b/>
          <w:bCs/>
          <w:color w:val="000000"/>
          <w:sz w:val="22"/>
          <w:szCs w:val="22"/>
        </w:rPr>
        <w:t>Disability</w:t>
      </w:r>
      <w:r w:rsidR="00E625F0" w:rsidRPr="00E625F0">
        <w:rPr>
          <w:rFonts w:ascii="Cambria Math" w:hAnsi="Cambria Math" w:cs="Cambria Math"/>
          <w:b/>
          <w:bCs/>
          <w:color w:val="000000"/>
          <w:sz w:val="22"/>
          <w:szCs w:val="22"/>
        </w:rPr>
        <w:t>‑</w:t>
      </w:r>
      <w:r w:rsidR="00E625F0" w:rsidRPr="00E625F0">
        <w:rPr>
          <w:rFonts w:asciiTheme="minorBidi" w:hAnsiTheme="minorBidi" w:cstheme="minorBidi"/>
          <w:b/>
          <w:bCs/>
          <w:color w:val="000000"/>
          <w:sz w:val="22"/>
          <w:szCs w:val="22"/>
        </w:rPr>
        <w:t>inclusive systems collapsed, reversing years of progress.</w:t>
      </w:r>
    </w:p>
    <w:p w14:paraId="34CB0563" w14:textId="77777777" w:rsidR="00516272" w:rsidRDefault="007050FF" w:rsidP="007050FF">
      <w:pPr>
        <w:spacing w:before="400" w:after="120"/>
        <w:rPr>
          <w:rFonts w:asciiTheme="minorBidi" w:hAnsiTheme="minorBidi" w:cstheme="minorBidi"/>
          <w:color w:val="000000" w:themeColor="text1"/>
          <w:sz w:val="22"/>
          <w:szCs w:val="22"/>
          <w:lang w:eastAsia="ja-JP"/>
        </w:rPr>
      </w:pPr>
      <w:r w:rsidRPr="007050FF">
        <w:rPr>
          <w:rFonts w:asciiTheme="minorBidi" w:hAnsiTheme="minorBidi" w:cstheme="minorBidi"/>
          <w:color w:val="000000" w:themeColor="text1"/>
          <w:sz w:val="22"/>
          <w:szCs w:val="22"/>
        </w:rPr>
        <w:t>Government officials described halted system-strengthening efforts, including teacher training module development, integration into national plans, and coordination structures.</w:t>
      </w:r>
      <w:r w:rsidR="00516272">
        <w:rPr>
          <w:rFonts w:asciiTheme="minorBidi" w:hAnsiTheme="minorBidi" w:cstheme="minorBidi" w:hint="eastAsia"/>
          <w:color w:val="000000" w:themeColor="text1"/>
          <w:sz w:val="22"/>
          <w:szCs w:val="22"/>
          <w:lang w:eastAsia="ja-JP"/>
        </w:rPr>
        <w:t xml:space="preserve">  </w:t>
      </w:r>
      <w:r w:rsidR="00516272" w:rsidRPr="007050FF">
        <w:rPr>
          <w:rFonts w:asciiTheme="minorBidi" w:hAnsiTheme="minorBidi" w:cstheme="minorBidi"/>
          <w:color w:val="000000" w:themeColor="text1"/>
          <w:sz w:val="22"/>
          <w:szCs w:val="22"/>
        </w:rPr>
        <w:t>OPDs lost access to government offices and networks</w:t>
      </w:r>
      <w:r w:rsidR="00516272">
        <w:rPr>
          <w:rFonts w:asciiTheme="minorBidi" w:hAnsiTheme="minorBidi" w:cstheme="minorBidi" w:hint="eastAsia"/>
          <w:color w:val="000000" w:themeColor="text1"/>
          <w:sz w:val="22"/>
          <w:szCs w:val="22"/>
          <w:lang w:eastAsia="ja-JP"/>
        </w:rPr>
        <w:t>, and p</w:t>
      </w:r>
      <w:r w:rsidR="00516272" w:rsidRPr="007050FF">
        <w:rPr>
          <w:rFonts w:asciiTheme="minorBidi" w:hAnsiTheme="minorBidi" w:cstheme="minorBidi"/>
          <w:color w:val="000000" w:themeColor="text1"/>
          <w:sz w:val="22"/>
          <w:szCs w:val="22"/>
        </w:rPr>
        <w:t>arents and OPDs expressed declining trust in sustainability</w:t>
      </w:r>
      <w:r w:rsidR="00516272">
        <w:rPr>
          <w:rFonts w:asciiTheme="minorBidi" w:hAnsiTheme="minorBidi" w:cstheme="minorBidi" w:hint="eastAsia"/>
          <w:color w:val="000000" w:themeColor="text1"/>
          <w:sz w:val="22"/>
          <w:szCs w:val="22"/>
          <w:lang w:eastAsia="ja-JP"/>
        </w:rPr>
        <w:t>.</w:t>
      </w:r>
    </w:p>
    <w:p w14:paraId="10918463" w14:textId="78A2D718" w:rsidR="007050FF" w:rsidRPr="007050FF" w:rsidRDefault="007050FF" w:rsidP="007050FF">
      <w:pPr>
        <w:spacing w:before="400" w:after="120"/>
        <w:rPr>
          <w:rFonts w:asciiTheme="minorBidi" w:hAnsiTheme="minorBidi" w:cstheme="minorBidi"/>
          <w:color w:val="000000" w:themeColor="text1"/>
          <w:sz w:val="22"/>
          <w:szCs w:val="22"/>
          <w:lang w:eastAsia="ja-JP"/>
        </w:rPr>
      </w:pPr>
      <w:r w:rsidRPr="00D12F40">
        <w:rPr>
          <w:rFonts w:asciiTheme="minorBidi" w:hAnsiTheme="minorBidi" w:cstheme="minorBidi"/>
          <w:i/>
          <w:iCs/>
          <w:color w:val="000000" w:themeColor="text1"/>
          <w:sz w:val="22"/>
          <w:szCs w:val="22"/>
        </w:rPr>
        <w:t>“</w:t>
      </w:r>
      <w:r w:rsidR="001867D5" w:rsidRPr="001867D5">
        <w:rPr>
          <w:rFonts w:asciiTheme="minorBidi" w:hAnsiTheme="minorBidi" w:cstheme="minorBidi"/>
          <w:i/>
          <w:iCs/>
          <w:color w:val="000000" w:themeColor="text1"/>
          <w:sz w:val="22"/>
          <w:szCs w:val="22"/>
        </w:rPr>
        <w:t>During the project period, everyone was very active about the issue. Now, coordination meetings and awareness activities are no longer held like before, so the issue is gradually losing importance</w:t>
      </w:r>
      <w:r w:rsidR="001867D5" w:rsidRPr="00FF0949">
        <w:rPr>
          <w:rFonts w:asciiTheme="minorBidi" w:hAnsiTheme="minorBidi" w:cstheme="minorBidi"/>
          <w:i/>
          <w:iCs/>
          <w:color w:val="000000"/>
          <w:sz w:val="22"/>
          <w:szCs w:val="22"/>
          <w:lang w:eastAsia="ja-JP"/>
        </w:rPr>
        <w:t>.”</w:t>
      </w:r>
      <w:r w:rsidR="001867D5">
        <w:rPr>
          <w:rFonts w:asciiTheme="minorBidi" w:hAnsiTheme="minorBidi" w:cstheme="minorBidi"/>
          <w:color w:val="000000"/>
          <w:sz w:val="22"/>
          <w:szCs w:val="22"/>
          <w:lang w:eastAsia="ja-JP"/>
        </w:rPr>
        <w:br/>
      </w:r>
      <w:r w:rsidR="001867D5" w:rsidRPr="00FF0949">
        <w:rPr>
          <w:rFonts w:asciiTheme="minorBidi" w:hAnsiTheme="minorBidi" w:cstheme="minorBidi" w:hint="eastAsia"/>
          <w:b/>
          <w:bCs/>
          <w:color w:val="000000"/>
          <w:sz w:val="22"/>
          <w:szCs w:val="22"/>
          <w:lang w:eastAsia="ja-JP"/>
        </w:rPr>
        <w:t>-</w:t>
      </w:r>
      <w:r w:rsidR="001867D5">
        <w:rPr>
          <w:rFonts w:asciiTheme="minorBidi" w:hAnsiTheme="minorBidi" w:cstheme="minorBidi" w:hint="eastAsia"/>
          <w:b/>
          <w:bCs/>
          <w:color w:val="000000"/>
          <w:sz w:val="22"/>
          <w:szCs w:val="22"/>
          <w:lang w:eastAsia="ja-JP"/>
        </w:rPr>
        <w:t xml:space="preserve"> </w:t>
      </w:r>
      <w:r w:rsidR="001867D5" w:rsidRPr="00FF0949">
        <w:rPr>
          <w:rFonts w:asciiTheme="minorBidi" w:hAnsiTheme="minorBidi" w:cstheme="minorBidi" w:hint="eastAsia"/>
          <w:b/>
          <w:bCs/>
          <w:color w:val="000000"/>
          <w:sz w:val="22"/>
          <w:szCs w:val="22"/>
          <w:lang w:eastAsia="ja-JP"/>
        </w:rPr>
        <w:t>Government O</w:t>
      </w:r>
      <w:r w:rsidR="001867D5" w:rsidRPr="00FF0949">
        <w:rPr>
          <w:rFonts w:asciiTheme="minorBidi" w:hAnsiTheme="minorBidi" w:cstheme="minorBidi"/>
          <w:b/>
          <w:bCs/>
          <w:color w:val="000000"/>
          <w:sz w:val="22"/>
          <w:szCs w:val="22"/>
          <w:lang w:eastAsia="ja-JP"/>
        </w:rPr>
        <w:t>f</w:t>
      </w:r>
      <w:r w:rsidR="001867D5" w:rsidRPr="00FF0949">
        <w:rPr>
          <w:rFonts w:asciiTheme="minorBidi" w:hAnsiTheme="minorBidi" w:cstheme="minorBidi" w:hint="eastAsia"/>
          <w:b/>
          <w:bCs/>
          <w:color w:val="000000"/>
          <w:sz w:val="22"/>
          <w:szCs w:val="22"/>
          <w:lang w:eastAsia="ja-JP"/>
        </w:rPr>
        <w:t>ficer, Bangladesh</w:t>
      </w:r>
    </w:p>
    <w:p w14:paraId="7E12CD88" w14:textId="10CD8F34" w:rsidR="007050FF" w:rsidRPr="00D12F40" w:rsidRDefault="007050FF" w:rsidP="007050FF">
      <w:pPr>
        <w:spacing w:before="400" w:after="120"/>
        <w:rPr>
          <w:rFonts w:asciiTheme="minorBidi" w:hAnsiTheme="minorBidi" w:cstheme="minorBidi"/>
          <w:color w:val="000000" w:themeColor="text1"/>
          <w:sz w:val="22"/>
          <w:szCs w:val="22"/>
          <w:lang w:eastAsia="ja-JP"/>
        </w:rPr>
      </w:pPr>
      <w:r w:rsidRPr="00D12F40">
        <w:rPr>
          <w:rFonts w:asciiTheme="minorBidi" w:hAnsiTheme="minorBidi" w:cstheme="minorBidi"/>
          <w:i/>
          <w:iCs/>
          <w:color w:val="000000" w:themeColor="text1"/>
          <w:sz w:val="22"/>
          <w:szCs w:val="22"/>
        </w:rPr>
        <w:t>“</w:t>
      </w:r>
      <w:r w:rsidR="001867D5" w:rsidRPr="001867D5">
        <w:rPr>
          <w:rFonts w:asciiTheme="minorBidi" w:hAnsiTheme="minorBidi" w:cstheme="minorBidi"/>
          <w:i/>
          <w:iCs/>
          <w:color w:val="000000" w:themeColor="text1"/>
          <w:sz w:val="22"/>
          <w:szCs w:val="22"/>
        </w:rPr>
        <w:t>But now that the projects have been closed the connections and our access to these offices have also reduced</w:t>
      </w:r>
      <w:r w:rsidRPr="00D12F40">
        <w:rPr>
          <w:rFonts w:asciiTheme="minorBidi" w:hAnsiTheme="minorBidi" w:cstheme="minorBidi"/>
          <w:i/>
          <w:iCs/>
          <w:color w:val="000000" w:themeColor="text1"/>
          <w:sz w:val="22"/>
          <w:szCs w:val="22"/>
        </w:rPr>
        <w:t>.”</w:t>
      </w:r>
      <w:r w:rsidRPr="007050FF">
        <w:rPr>
          <w:rFonts w:asciiTheme="minorBidi" w:hAnsiTheme="minorBidi" w:cstheme="minorBidi"/>
          <w:color w:val="000000" w:themeColor="text1"/>
          <w:sz w:val="22"/>
          <w:szCs w:val="22"/>
        </w:rPr>
        <w:t xml:space="preserve"> </w:t>
      </w:r>
      <w:proofErr w:type="gramStart"/>
      <w:r w:rsidR="001867D5">
        <w:rPr>
          <w:rFonts w:asciiTheme="minorBidi" w:hAnsiTheme="minorBidi" w:cstheme="minorBidi"/>
          <w:color w:val="000000" w:themeColor="text1"/>
          <w:sz w:val="22"/>
          <w:szCs w:val="22"/>
        </w:rPr>
        <w:t>And,</w:t>
      </w:r>
      <w:proofErr w:type="gramEnd"/>
      <w:r w:rsidR="001867D5">
        <w:rPr>
          <w:rFonts w:asciiTheme="minorBidi" w:hAnsiTheme="minorBidi" w:cstheme="minorBidi"/>
          <w:color w:val="000000" w:themeColor="text1"/>
          <w:sz w:val="22"/>
          <w:szCs w:val="22"/>
        </w:rPr>
        <w:t xml:space="preserve"> “</w:t>
      </w:r>
      <w:r w:rsidR="001867D5" w:rsidRPr="001867D5">
        <w:rPr>
          <w:rFonts w:asciiTheme="minorBidi" w:hAnsiTheme="minorBidi" w:cstheme="minorBidi"/>
          <w:color w:val="000000" w:themeColor="text1"/>
          <w:sz w:val="22"/>
          <w:szCs w:val="22"/>
        </w:rPr>
        <w:t>Communication with local NGOs have also reduced significantly</w:t>
      </w:r>
      <w:r w:rsidR="001867D5" w:rsidRPr="001867D5">
        <w:rPr>
          <w:rFonts w:asciiTheme="minorBidi" w:hAnsiTheme="minorBidi" w:cstheme="minorBidi"/>
          <w:b/>
          <w:bCs/>
          <w:color w:val="000000" w:themeColor="text1"/>
          <w:sz w:val="22"/>
          <w:szCs w:val="22"/>
        </w:rPr>
        <w:t xml:space="preserve"> </w:t>
      </w:r>
      <w:r w:rsidR="001867D5">
        <w:rPr>
          <w:rFonts w:asciiTheme="minorBidi" w:hAnsiTheme="minorBidi" w:cstheme="minorBidi"/>
          <w:b/>
          <w:bCs/>
          <w:color w:val="000000" w:themeColor="text1"/>
          <w:sz w:val="22"/>
          <w:szCs w:val="22"/>
        </w:rPr>
        <w:t xml:space="preserve">       </w:t>
      </w:r>
      <w:r w:rsidR="00D12F40" w:rsidRPr="00D12F40">
        <w:rPr>
          <w:rFonts w:asciiTheme="minorBidi" w:hAnsiTheme="minorBidi" w:cstheme="minorBidi"/>
          <w:b/>
          <w:bCs/>
          <w:color w:val="000000" w:themeColor="text1"/>
          <w:sz w:val="22"/>
          <w:szCs w:val="22"/>
          <w:lang w:eastAsia="ja-JP"/>
        </w:rPr>
        <w:t>–</w:t>
      </w:r>
      <w:r w:rsidR="00D12F40" w:rsidRPr="00D12F40">
        <w:rPr>
          <w:rFonts w:asciiTheme="minorBidi" w:hAnsiTheme="minorBidi" w:cstheme="minorBidi" w:hint="eastAsia"/>
          <w:b/>
          <w:bCs/>
          <w:color w:val="000000" w:themeColor="text1"/>
          <w:sz w:val="22"/>
          <w:szCs w:val="22"/>
          <w:lang w:eastAsia="ja-JP"/>
        </w:rPr>
        <w:t xml:space="preserve"> </w:t>
      </w:r>
      <w:r w:rsidRPr="00D12F40">
        <w:rPr>
          <w:rFonts w:asciiTheme="minorBidi" w:hAnsiTheme="minorBidi" w:cstheme="minorBidi"/>
          <w:b/>
          <w:bCs/>
          <w:color w:val="000000" w:themeColor="text1"/>
          <w:sz w:val="22"/>
          <w:szCs w:val="22"/>
        </w:rPr>
        <w:t>OPD</w:t>
      </w:r>
      <w:r w:rsidR="00D12F40" w:rsidRPr="00D12F40">
        <w:rPr>
          <w:rFonts w:asciiTheme="minorBidi" w:hAnsiTheme="minorBidi" w:cstheme="minorBidi" w:hint="eastAsia"/>
          <w:b/>
          <w:bCs/>
          <w:color w:val="000000" w:themeColor="text1"/>
          <w:sz w:val="22"/>
          <w:szCs w:val="22"/>
          <w:lang w:eastAsia="ja-JP"/>
        </w:rPr>
        <w:t xml:space="preserve"> representative</w:t>
      </w:r>
    </w:p>
    <w:p w14:paraId="3C58FDE6" w14:textId="473247BC" w:rsidR="007050FF" w:rsidRPr="00D12F40" w:rsidRDefault="007050FF" w:rsidP="007050FF">
      <w:pPr>
        <w:spacing w:before="400" w:after="120"/>
        <w:rPr>
          <w:rFonts w:asciiTheme="minorBidi" w:hAnsiTheme="minorBidi" w:cstheme="minorBidi"/>
          <w:color w:val="000000" w:themeColor="text1"/>
          <w:sz w:val="22"/>
          <w:szCs w:val="22"/>
          <w:lang w:eastAsia="ja-JP"/>
        </w:rPr>
      </w:pPr>
      <w:r w:rsidRPr="00D12F40">
        <w:rPr>
          <w:rFonts w:asciiTheme="minorBidi" w:hAnsiTheme="minorBidi" w:cstheme="minorBidi"/>
          <w:i/>
          <w:iCs/>
          <w:color w:val="000000" w:themeColor="text1"/>
          <w:sz w:val="22"/>
          <w:szCs w:val="22"/>
        </w:rPr>
        <w:t>“</w:t>
      </w:r>
      <w:r w:rsidR="001867D5" w:rsidRPr="001867D5">
        <w:rPr>
          <w:rFonts w:asciiTheme="minorBidi" w:hAnsiTheme="minorBidi" w:cstheme="minorBidi"/>
          <w:i/>
          <w:iCs/>
          <w:color w:val="000000" w:themeColor="text1"/>
          <w:sz w:val="22"/>
          <w:szCs w:val="22"/>
        </w:rPr>
        <w:t>People now think these projects are temporary. They don’t have any larger goal or sustainability</w:t>
      </w:r>
      <w:r w:rsidRPr="00D12F40">
        <w:rPr>
          <w:rFonts w:asciiTheme="minorBidi" w:hAnsiTheme="minorBidi" w:cstheme="minorBidi"/>
          <w:i/>
          <w:iCs/>
          <w:color w:val="000000" w:themeColor="text1"/>
          <w:sz w:val="22"/>
          <w:szCs w:val="22"/>
        </w:rPr>
        <w:t>.”</w:t>
      </w:r>
      <w:r w:rsidRPr="007050FF">
        <w:rPr>
          <w:rFonts w:asciiTheme="minorBidi" w:hAnsiTheme="minorBidi" w:cstheme="minorBidi"/>
          <w:color w:val="000000" w:themeColor="text1"/>
          <w:sz w:val="22"/>
          <w:szCs w:val="22"/>
        </w:rPr>
        <w:t xml:space="preserve"> </w:t>
      </w:r>
      <w:r w:rsidR="001867D5">
        <w:rPr>
          <w:rFonts w:asciiTheme="minorBidi" w:hAnsiTheme="minorBidi" w:cstheme="minorBidi"/>
          <w:color w:val="000000" w:themeColor="text1"/>
          <w:sz w:val="22"/>
          <w:szCs w:val="22"/>
        </w:rPr>
        <w:tab/>
      </w:r>
      <w:r w:rsidR="001867D5">
        <w:rPr>
          <w:rFonts w:asciiTheme="minorBidi" w:hAnsiTheme="minorBidi" w:cstheme="minorBidi"/>
          <w:color w:val="000000" w:themeColor="text1"/>
          <w:sz w:val="22"/>
          <w:szCs w:val="22"/>
        </w:rPr>
        <w:tab/>
      </w:r>
      <w:r w:rsidR="001867D5">
        <w:rPr>
          <w:rFonts w:asciiTheme="minorBidi" w:hAnsiTheme="minorBidi" w:cstheme="minorBidi"/>
          <w:color w:val="000000" w:themeColor="text1"/>
          <w:sz w:val="22"/>
          <w:szCs w:val="22"/>
        </w:rPr>
        <w:tab/>
      </w:r>
      <w:r w:rsidR="001867D5">
        <w:rPr>
          <w:rFonts w:asciiTheme="minorBidi" w:hAnsiTheme="minorBidi" w:cstheme="minorBidi"/>
          <w:color w:val="000000" w:themeColor="text1"/>
          <w:sz w:val="22"/>
          <w:szCs w:val="22"/>
        </w:rPr>
        <w:tab/>
      </w:r>
      <w:r w:rsidR="001867D5">
        <w:rPr>
          <w:rFonts w:asciiTheme="minorBidi" w:hAnsiTheme="minorBidi" w:cstheme="minorBidi"/>
          <w:color w:val="000000" w:themeColor="text1"/>
          <w:sz w:val="22"/>
          <w:szCs w:val="22"/>
        </w:rPr>
        <w:tab/>
      </w:r>
      <w:r w:rsidR="001867D5">
        <w:rPr>
          <w:rFonts w:asciiTheme="minorBidi" w:hAnsiTheme="minorBidi" w:cstheme="minorBidi"/>
          <w:color w:val="000000" w:themeColor="text1"/>
          <w:sz w:val="22"/>
          <w:szCs w:val="22"/>
        </w:rPr>
        <w:tab/>
      </w:r>
      <w:r w:rsidR="001867D5">
        <w:rPr>
          <w:rFonts w:asciiTheme="minorBidi" w:hAnsiTheme="minorBidi" w:cstheme="minorBidi"/>
          <w:color w:val="000000" w:themeColor="text1"/>
          <w:sz w:val="22"/>
          <w:szCs w:val="22"/>
        </w:rPr>
        <w:tab/>
      </w:r>
      <w:r w:rsidR="001867D5">
        <w:rPr>
          <w:rFonts w:asciiTheme="minorBidi" w:hAnsiTheme="minorBidi" w:cstheme="minorBidi"/>
          <w:color w:val="000000" w:themeColor="text1"/>
          <w:sz w:val="22"/>
          <w:szCs w:val="22"/>
        </w:rPr>
        <w:tab/>
      </w:r>
      <w:r w:rsidR="001867D5">
        <w:rPr>
          <w:rFonts w:asciiTheme="minorBidi" w:hAnsiTheme="minorBidi" w:cstheme="minorBidi"/>
          <w:color w:val="000000" w:themeColor="text1"/>
          <w:sz w:val="22"/>
          <w:szCs w:val="22"/>
        </w:rPr>
        <w:tab/>
      </w:r>
      <w:r w:rsidR="001867D5">
        <w:rPr>
          <w:rFonts w:asciiTheme="minorBidi" w:hAnsiTheme="minorBidi" w:cstheme="minorBidi"/>
          <w:color w:val="000000" w:themeColor="text1"/>
          <w:sz w:val="22"/>
          <w:szCs w:val="22"/>
        </w:rPr>
        <w:tab/>
        <w:t xml:space="preserve">          </w:t>
      </w:r>
      <w:r w:rsidR="00D12F40" w:rsidRPr="00D12F40">
        <w:rPr>
          <w:rFonts w:asciiTheme="minorBidi" w:hAnsiTheme="minorBidi" w:cstheme="minorBidi"/>
          <w:b/>
          <w:bCs/>
          <w:color w:val="000000" w:themeColor="text1"/>
          <w:sz w:val="22"/>
          <w:szCs w:val="22"/>
          <w:lang w:eastAsia="ja-JP"/>
        </w:rPr>
        <w:t>–</w:t>
      </w:r>
      <w:r w:rsidR="00D12F40" w:rsidRPr="00D12F40">
        <w:rPr>
          <w:rFonts w:asciiTheme="minorBidi" w:hAnsiTheme="minorBidi" w:cstheme="minorBidi" w:hint="eastAsia"/>
          <w:b/>
          <w:bCs/>
          <w:color w:val="000000" w:themeColor="text1"/>
          <w:sz w:val="22"/>
          <w:szCs w:val="22"/>
          <w:lang w:eastAsia="ja-JP"/>
        </w:rPr>
        <w:t xml:space="preserve"> OPD representative</w:t>
      </w:r>
    </w:p>
    <w:p w14:paraId="0C1DFDB3" w14:textId="3D113586" w:rsidR="007050FF" w:rsidRDefault="007050FF" w:rsidP="007050FF">
      <w:pPr>
        <w:spacing w:before="400" w:after="120"/>
        <w:rPr>
          <w:rFonts w:asciiTheme="minorBidi" w:hAnsiTheme="minorBidi" w:cstheme="minorBidi"/>
          <w:color w:val="000000" w:themeColor="text1"/>
          <w:sz w:val="22"/>
          <w:szCs w:val="22"/>
        </w:rPr>
      </w:pPr>
      <w:r w:rsidRPr="007050FF">
        <w:rPr>
          <w:rFonts w:asciiTheme="minorBidi" w:hAnsiTheme="minorBidi" w:cstheme="minorBidi"/>
          <w:color w:val="000000" w:themeColor="text1"/>
          <w:sz w:val="22"/>
          <w:szCs w:val="22"/>
        </w:rPr>
        <w:t>The closure reversed momentum toward institutionalizing inclusive education within government systems.</w:t>
      </w:r>
    </w:p>
    <w:p w14:paraId="070CD30C" w14:textId="3C9DC867" w:rsidR="00440ED2" w:rsidRDefault="006B34EA" w:rsidP="007050FF">
      <w:pPr>
        <w:spacing w:before="400" w:after="120"/>
        <w:rPr>
          <w:rFonts w:asciiTheme="minorBidi" w:eastAsia="Arial" w:hAnsiTheme="minorBidi" w:cstheme="minorBidi"/>
          <w:b/>
          <w:bCs/>
          <w:color w:val="1F5C99"/>
          <w:sz w:val="26"/>
          <w:szCs w:val="26"/>
        </w:rPr>
      </w:pPr>
      <w:r w:rsidRPr="00500FB3">
        <w:rPr>
          <w:rFonts w:asciiTheme="minorBidi" w:eastAsia="Arial" w:hAnsiTheme="minorBidi" w:cstheme="minorBidi"/>
          <w:b/>
          <w:bCs/>
          <w:color w:val="1F5C99"/>
          <w:sz w:val="26"/>
          <w:szCs w:val="26"/>
        </w:rPr>
        <w:t>What Must Happen Next</w:t>
      </w:r>
    </w:p>
    <w:p w14:paraId="3BE45CF0" w14:textId="2915FE40" w:rsidR="00500FB3" w:rsidRDefault="00500FB3">
      <w:pPr>
        <w:spacing w:before="400" w:after="120"/>
        <w:rPr>
          <w:rFonts w:asciiTheme="minorBidi" w:hAnsiTheme="minorBidi" w:cstheme="minorBidi"/>
          <w:color w:val="000000"/>
          <w:sz w:val="22"/>
          <w:szCs w:val="22"/>
        </w:rPr>
      </w:pPr>
      <w:r w:rsidRPr="00500FB3">
        <w:rPr>
          <w:rFonts w:asciiTheme="minorBidi" w:hAnsiTheme="minorBidi" w:cstheme="minorBidi"/>
          <w:color w:val="000000"/>
          <w:sz w:val="22"/>
          <w:szCs w:val="22"/>
        </w:rPr>
        <w:t xml:space="preserve">The findings above point to concrete, actionable steps that donors, governments, and the U.S. Congress can take to address the harm documented in </w:t>
      </w:r>
      <w:r w:rsidR="003F6103">
        <w:rPr>
          <w:rFonts w:asciiTheme="minorBidi" w:hAnsiTheme="minorBidi" w:cstheme="minorBidi" w:hint="eastAsia"/>
          <w:color w:val="000000"/>
          <w:sz w:val="22"/>
          <w:szCs w:val="22"/>
          <w:lang w:eastAsia="ja-JP"/>
        </w:rPr>
        <w:t>Bangladesh</w:t>
      </w:r>
      <w:r w:rsidRPr="00500FB3">
        <w:rPr>
          <w:rFonts w:asciiTheme="minorBidi" w:hAnsiTheme="minorBidi" w:cstheme="minorBidi"/>
          <w:color w:val="000000"/>
          <w:sz w:val="22"/>
          <w:szCs w:val="22"/>
        </w:rPr>
        <w:t xml:space="preserve"> and prevent its recurrence.</w:t>
      </w:r>
    </w:p>
    <w:p w14:paraId="77BE3D01" w14:textId="07F6827B" w:rsidR="001F7532" w:rsidRDefault="00AD1898" w:rsidP="001F7532">
      <w:pPr>
        <w:pStyle w:val="ListParagraph"/>
        <w:numPr>
          <w:ilvl w:val="0"/>
          <w:numId w:val="10"/>
        </w:numPr>
        <w:spacing w:before="400" w:after="120"/>
        <w:rPr>
          <w:rFonts w:asciiTheme="minorBidi" w:hAnsiTheme="minorBidi" w:cstheme="minorBidi"/>
          <w:sz w:val="22"/>
          <w:szCs w:val="22"/>
        </w:rPr>
      </w:pPr>
      <w:r w:rsidRPr="00AD1898">
        <w:rPr>
          <w:rFonts w:asciiTheme="minorBidi" w:hAnsiTheme="minorBidi" w:cstheme="minorBidi"/>
          <w:sz w:val="22"/>
          <w:szCs w:val="22"/>
        </w:rPr>
        <w:t xml:space="preserve">Restore structured teacher training and </w:t>
      </w:r>
      <w:r w:rsidR="001867D5">
        <w:rPr>
          <w:rFonts w:asciiTheme="minorBidi" w:hAnsiTheme="minorBidi" w:cstheme="minorBidi"/>
          <w:sz w:val="22"/>
          <w:szCs w:val="22"/>
        </w:rPr>
        <w:t>Universal Design for Learning (</w:t>
      </w:r>
      <w:r w:rsidRPr="00AD1898">
        <w:rPr>
          <w:rFonts w:asciiTheme="minorBidi" w:hAnsiTheme="minorBidi" w:cstheme="minorBidi"/>
          <w:sz w:val="22"/>
          <w:szCs w:val="22"/>
        </w:rPr>
        <w:t>UDL</w:t>
      </w:r>
      <w:r w:rsidR="001867D5">
        <w:rPr>
          <w:rFonts w:asciiTheme="minorBidi" w:hAnsiTheme="minorBidi" w:cstheme="minorBidi"/>
          <w:sz w:val="22"/>
          <w:szCs w:val="22"/>
        </w:rPr>
        <w:t>)</w:t>
      </w:r>
      <w:r w:rsidRPr="00AD1898">
        <w:rPr>
          <w:rFonts w:ascii="Cambria Math" w:hAnsi="Cambria Math" w:cs="Cambria Math"/>
          <w:sz w:val="22"/>
          <w:szCs w:val="22"/>
        </w:rPr>
        <w:t>‑</w:t>
      </w:r>
      <w:r w:rsidRPr="00AD1898">
        <w:rPr>
          <w:rFonts w:asciiTheme="minorBidi" w:hAnsiTheme="minorBidi" w:cstheme="minorBidi"/>
          <w:sz w:val="22"/>
          <w:szCs w:val="22"/>
        </w:rPr>
        <w:t>based inclusive education.</w:t>
      </w:r>
      <w:r>
        <w:rPr>
          <w:rFonts w:asciiTheme="minorBidi" w:hAnsiTheme="minorBidi" w:cstheme="minorBidi" w:hint="eastAsia"/>
          <w:sz w:val="22"/>
          <w:szCs w:val="22"/>
          <w:lang w:eastAsia="ja-JP"/>
        </w:rPr>
        <w:t xml:space="preserve"> </w:t>
      </w:r>
      <w:r w:rsidRPr="00AD1898">
        <w:rPr>
          <w:rFonts w:asciiTheme="minorBidi" w:hAnsiTheme="minorBidi" w:cstheme="minorBidi"/>
          <w:sz w:val="22"/>
          <w:szCs w:val="22"/>
        </w:rPr>
        <w:t>Teacher training must be reinstated so teachers regain the skills, confidence, and materials needed to support children with disabilities. Without structured refresher courses and foundational training for new teachers, inclusive practices will continue to deteriorate.</w:t>
      </w:r>
    </w:p>
    <w:p w14:paraId="1EB63C68" w14:textId="77777777" w:rsidR="00895C33" w:rsidRDefault="001F7532" w:rsidP="001F7532">
      <w:pPr>
        <w:pStyle w:val="ListParagraph"/>
        <w:numPr>
          <w:ilvl w:val="0"/>
          <w:numId w:val="10"/>
        </w:numPr>
        <w:spacing w:before="400" w:after="120"/>
        <w:rPr>
          <w:rFonts w:asciiTheme="minorBidi" w:hAnsiTheme="minorBidi" w:cstheme="minorBidi"/>
          <w:sz w:val="22"/>
          <w:szCs w:val="22"/>
        </w:rPr>
      </w:pPr>
      <w:r w:rsidRPr="001F7532">
        <w:rPr>
          <w:rFonts w:asciiTheme="minorBidi" w:hAnsiTheme="minorBidi" w:cstheme="minorBidi"/>
          <w:sz w:val="22"/>
          <w:szCs w:val="22"/>
        </w:rPr>
        <w:t>Rebuild referral pathways and access to rehabilitation and assistive devices.</w:t>
      </w:r>
      <w:r>
        <w:rPr>
          <w:rFonts w:asciiTheme="minorBidi" w:hAnsiTheme="minorBidi" w:cstheme="minorBidi" w:hint="eastAsia"/>
          <w:sz w:val="22"/>
          <w:szCs w:val="22"/>
          <w:lang w:eastAsia="ja-JP"/>
        </w:rPr>
        <w:t xml:space="preserve"> </w:t>
      </w:r>
      <w:r w:rsidRPr="001F7532">
        <w:rPr>
          <w:rFonts w:asciiTheme="minorBidi" w:hAnsiTheme="minorBidi" w:cstheme="minorBidi"/>
          <w:sz w:val="22"/>
          <w:szCs w:val="22"/>
        </w:rPr>
        <w:t>Families need clear, accessible referral systems for therapy, mobility support, and assistive devices, especially in rural areas where services are scarce. Without restored referral pathways, children’s functional needs will remain unmet and school participation will continue to decline.</w:t>
      </w:r>
    </w:p>
    <w:p w14:paraId="74962DDA" w14:textId="7EFF58DF" w:rsidR="00895C33" w:rsidRDefault="001F7532" w:rsidP="001F7532">
      <w:pPr>
        <w:pStyle w:val="ListParagraph"/>
        <w:numPr>
          <w:ilvl w:val="0"/>
          <w:numId w:val="10"/>
        </w:numPr>
        <w:spacing w:before="400" w:after="120"/>
        <w:rPr>
          <w:rFonts w:asciiTheme="minorBidi" w:hAnsiTheme="minorBidi" w:cstheme="minorBidi"/>
          <w:sz w:val="22"/>
          <w:szCs w:val="22"/>
        </w:rPr>
      </w:pPr>
      <w:r w:rsidRPr="00895C33">
        <w:rPr>
          <w:rFonts w:asciiTheme="minorBidi" w:hAnsiTheme="minorBidi" w:cstheme="minorBidi"/>
          <w:sz w:val="22"/>
          <w:szCs w:val="22"/>
        </w:rPr>
        <w:t>Reestablish community awareness and parent engagement mechanisms.</w:t>
      </w:r>
      <w:r w:rsidR="00895C33">
        <w:rPr>
          <w:rFonts w:asciiTheme="minorBidi" w:hAnsiTheme="minorBidi" w:cstheme="minorBidi" w:hint="eastAsia"/>
          <w:sz w:val="22"/>
          <w:szCs w:val="22"/>
          <w:lang w:eastAsia="ja-JP"/>
        </w:rPr>
        <w:t xml:space="preserve"> </w:t>
      </w:r>
      <w:r w:rsidRPr="00895C33">
        <w:rPr>
          <w:rFonts w:asciiTheme="minorBidi" w:hAnsiTheme="minorBidi" w:cstheme="minorBidi"/>
          <w:sz w:val="22"/>
          <w:szCs w:val="22"/>
        </w:rPr>
        <w:t>Community engagement activities</w:t>
      </w:r>
      <w:r w:rsidR="00895C33">
        <w:rPr>
          <w:rFonts w:asciiTheme="minorBidi" w:hAnsiTheme="minorBidi" w:cstheme="minorBidi" w:hint="eastAsia"/>
          <w:sz w:val="22"/>
          <w:szCs w:val="22"/>
          <w:lang w:eastAsia="ja-JP"/>
        </w:rPr>
        <w:t xml:space="preserve">, </w:t>
      </w:r>
      <w:r w:rsidRPr="00895C33">
        <w:rPr>
          <w:rFonts w:asciiTheme="minorBidi" w:hAnsiTheme="minorBidi" w:cstheme="minorBidi"/>
          <w:sz w:val="22"/>
          <w:szCs w:val="22"/>
        </w:rPr>
        <w:t>such as Mothers’ Meetings</w:t>
      </w:r>
      <w:r w:rsidR="00895C33">
        <w:rPr>
          <w:rFonts w:asciiTheme="minorBidi" w:hAnsiTheme="minorBidi" w:cstheme="minorBidi" w:hint="eastAsia"/>
          <w:sz w:val="22"/>
          <w:szCs w:val="22"/>
          <w:lang w:eastAsia="ja-JP"/>
        </w:rPr>
        <w:t xml:space="preserve">, </w:t>
      </w:r>
      <w:r w:rsidRPr="00895C33">
        <w:rPr>
          <w:rFonts w:asciiTheme="minorBidi" w:hAnsiTheme="minorBidi" w:cstheme="minorBidi"/>
          <w:sz w:val="22"/>
          <w:szCs w:val="22"/>
        </w:rPr>
        <w:t>must resume to reinforce inclusive attitudes, reduce stigma, and strengthen parent confidence. Without these mechanisms, families will remain isolated and children with disabilities will face increased barriers to attending school.</w:t>
      </w:r>
    </w:p>
    <w:p w14:paraId="3FFBA00B" w14:textId="77777777" w:rsidR="00895C33" w:rsidRDefault="001F7532" w:rsidP="001F7532">
      <w:pPr>
        <w:pStyle w:val="ListParagraph"/>
        <w:numPr>
          <w:ilvl w:val="0"/>
          <w:numId w:val="10"/>
        </w:numPr>
        <w:spacing w:before="400" w:after="120"/>
        <w:rPr>
          <w:rFonts w:asciiTheme="minorBidi" w:hAnsiTheme="minorBidi" w:cstheme="minorBidi"/>
          <w:sz w:val="22"/>
          <w:szCs w:val="22"/>
        </w:rPr>
      </w:pPr>
      <w:r w:rsidRPr="00895C33">
        <w:rPr>
          <w:rFonts w:asciiTheme="minorBidi" w:hAnsiTheme="minorBidi" w:cstheme="minorBidi"/>
          <w:sz w:val="22"/>
          <w:szCs w:val="22"/>
        </w:rPr>
        <w:lastRenderedPageBreak/>
        <w:t>Provide livelihood and financial support to OPDs and families.</w:t>
      </w:r>
      <w:r w:rsidR="00895C33">
        <w:rPr>
          <w:rFonts w:asciiTheme="minorBidi" w:hAnsiTheme="minorBidi" w:cstheme="minorBidi" w:hint="eastAsia"/>
          <w:sz w:val="22"/>
          <w:szCs w:val="22"/>
          <w:lang w:eastAsia="ja-JP"/>
        </w:rPr>
        <w:t xml:space="preserve"> </w:t>
      </w:r>
      <w:r w:rsidRPr="00895C33">
        <w:rPr>
          <w:rFonts w:asciiTheme="minorBidi" w:hAnsiTheme="minorBidi" w:cstheme="minorBidi"/>
          <w:sz w:val="22"/>
          <w:szCs w:val="22"/>
        </w:rPr>
        <w:t>OPDs require financial assistance and skills training to rebuild their operational capacity and continue supporting members. Families also need targeted livelihood and disability</w:t>
      </w:r>
      <w:r w:rsidRPr="00895C33">
        <w:rPr>
          <w:rFonts w:ascii="Cambria Math" w:hAnsi="Cambria Math" w:cs="Cambria Math"/>
          <w:sz w:val="22"/>
          <w:szCs w:val="22"/>
        </w:rPr>
        <w:t>‑</w:t>
      </w:r>
      <w:r w:rsidRPr="00895C33">
        <w:rPr>
          <w:rFonts w:asciiTheme="minorBidi" w:hAnsiTheme="minorBidi" w:cstheme="minorBidi"/>
          <w:sz w:val="22"/>
          <w:szCs w:val="22"/>
        </w:rPr>
        <w:t>related financial support to manage transport, assistive devices, and caregiving responsibilities.</w:t>
      </w:r>
    </w:p>
    <w:p w14:paraId="45326F77" w14:textId="77777777" w:rsidR="00895C33" w:rsidRDefault="001F7532" w:rsidP="001F7532">
      <w:pPr>
        <w:pStyle w:val="ListParagraph"/>
        <w:numPr>
          <w:ilvl w:val="0"/>
          <w:numId w:val="10"/>
        </w:numPr>
        <w:spacing w:before="400" w:after="120"/>
        <w:rPr>
          <w:rFonts w:asciiTheme="minorBidi" w:hAnsiTheme="minorBidi" w:cstheme="minorBidi"/>
          <w:sz w:val="22"/>
          <w:szCs w:val="22"/>
        </w:rPr>
      </w:pPr>
      <w:r w:rsidRPr="00895C33">
        <w:rPr>
          <w:rFonts w:asciiTheme="minorBidi" w:hAnsiTheme="minorBidi" w:cstheme="minorBidi"/>
          <w:sz w:val="22"/>
          <w:szCs w:val="22"/>
        </w:rPr>
        <w:t>Complete unfinished system-strengthening work and integrate inclusive education into government systems.</w:t>
      </w:r>
      <w:r w:rsidR="00895C33">
        <w:rPr>
          <w:rFonts w:asciiTheme="minorBidi" w:hAnsiTheme="minorBidi" w:cstheme="minorBidi" w:hint="eastAsia"/>
          <w:sz w:val="22"/>
          <w:szCs w:val="22"/>
          <w:lang w:eastAsia="ja-JP"/>
        </w:rPr>
        <w:t xml:space="preserve"> </w:t>
      </w:r>
      <w:r w:rsidRPr="00895C33">
        <w:rPr>
          <w:rFonts w:asciiTheme="minorBidi" w:hAnsiTheme="minorBidi" w:cstheme="minorBidi"/>
          <w:sz w:val="22"/>
          <w:szCs w:val="22"/>
        </w:rPr>
        <w:t>Key reforms</w:t>
      </w:r>
      <w:r w:rsidR="00895C33">
        <w:rPr>
          <w:rFonts w:asciiTheme="minorBidi" w:hAnsiTheme="minorBidi" w:cstheme="minorBidi" w:hint="eastAsia"/>
          <w:sz w:val="22"/>
          <w:szCs w:val="22"/>
          <w:lang w:eastAsia="ja-JP"/>
        </w:rPr>
        <w:t xml:space="preserve">, </w:t>
      </w:r>
      <w:r w:rsidRPr="00895C33">
        <w:rPr>
          <w:rFonts w:asciiTheme="minorBidi" w:hAnsiTheme="minorBidi" w:cstheme="minorBidi"/>
          <w:sz w:val="22"/>
          <w:szCs w:val="22"/>
        </w:rPr>
        <w:t>such as updated teacher training modules, disability data systems, and integration into PEDP 5</w:t>
      </w:r>
      <w:r w:rsidR="00895C33">
        <w:rPr>
          <w:rFonts w:asciiTheme="minorBidi" w:hAnsiTheme="minorBidi" w:cstheme="minorBidi" w:hint="eastAsia"/>
          <w:sz w:val="22"/>
          <w:szCs w:val="22"/>
          <w:lang w:eastAsia="ja-JP"/>
        </w:rPr>
        <w:t xml:space="preserve">, </w:t>
      </w:r>
      <w:r w:rsidRPr="00895C33">
        <w:rPr>
          <w:rFonts w:asciiTheme="minorBidi" w:hAnsiTheme="minorBidi" w:cstheme="minorBidi"/>
          <w:sz w:val="22"/>
          <w:szCs w:val="22"/>
        </w:rPr>
        <w:t>must be completed and institutionalized. Without finishing this work, Bangladesh risks losing years of progress and returning to fragmented inclusive education practices.</w:t>
      </w:r>
    </w:p>
    <w:p w14:paraId="70B30573" w14:textId="77777777" w:rsidR="00895C33" w:rsidRDefault="001F7532" w:rsidP="001F7532">
      <w:pPr>
        <w:pStyle w:val="ListParagraph"/>
        <w:numPr>
          <w:ilvl w:val="0"/>
          <w:numId w:val="10"/>
        </w:numPr>
        <w:spacing w:before="400" w:after="120"/>
        <w:rPr>
          <w:rFonts w:asciiTheme="minorBidi" w:hAnsiTheme="minorBidi" w:cstheme="minorBidi"/>
          <w:sz w:val="22"/>
          <w:szCs w:val="22"/>
        </w:rPr>
      </w:pPr>
      <w:r w:rsidRPr="00895C33">
        <w:rPr>
          <w:rFonts w:asciiTheme="minorBidi" w:hAnsiTheme="minorBidi" w:cstheme="minorBidi"/>
          <w:sz w:val="22"/>
          <w:szCs w:val="22"/>
        </w:rPr>
        <w:t>Strengthen coordination across education, social welfare, and local government.</w:t>
      </w:r>
      <w:r w:rsidR="00895C33" w:rsidRPr="00895C33">
        <w:rPr>
          <w:rFonts w:asciiTheme="minorBidi" w:hAnsiTheme="minorBidi" w:cstheme="minorBidi" w:hint="eastAsia"/>
          <w:sz w:val="22"/>
          <w:szCs w:val="22"/>
          <w:lang w:eastAsia="ja-JP"/>
        </w:rPr>
        <w:t xml:space="preserve"> </w:t>
      </w:r>
      <w:r w:rsidRPr="00895C33">
        <w:rPr>
          <w:rFonts w:asciiTheme="minorBidi" w:hAnsiTheme="minorBidi" w:cstheme="minorBidi"/>
          <w:sz w:val="22"/>
          <w:szCs w:val="22"/>
        </w:rPr>
        <w:t>Coordination mechanisms must be rebuilt through regular multi</w:t>
      </w:r>
      <w:r w:rsidRPr="00895C33">
        <w:rPr>
          <w:rFonts w:ascii="Cambria Math" w:hAnsi="Cambria Math" w:cs="Cambria Math"/>
          <w:sz w:val="22"/>
          <w:szCs w:val="22"/>
        </w:rPr>
        <w:t>‑</w:t>
      </w:r>
      <w:r w:rsidRPr="00895C33">
        <w:rPr>
          <w:rFonts w:asciiTheme="minorBidi" w:hAnsiTheme="minorBidi" w:cstheme="minorBidi"/>
          <w:sz w:val="22"/>
          <w:szCs w:val="22"/>
        </w:rPr>
        <w:t xml:space="preserve">department meetings and joint planning to ensure coherent service delivery. Without restored coordination, inclusive education cannot function as a </w:t>
      </w:r>
      <w:proofErr w:type="gramStart"/>
      <w:r w:rsidRPr="00895C33">
        <w:rPr>
          <w:rFonts w:asciiTheme="minorBidi" w:hAnsiTheme="minorBidi" w:cstheme="minorBidi"/>
          <w:sz w:val="22"/>
          <w:szCs w:val="22"/>
        </w:rPr>
        <w:t>system</w:t>
      </w:r>
      <w:proofErr w:type="gramEnd"/>
      <w:r w:rsidRPr="00895C33">
        <w:rPr>
          <w:rFonts w:asciiTheme="minorBidi" w:hAnsiTheme="minorBidi" w:cstheme="minorBidi"/>
          <w:sz w:val="22"/>
          <w:szCs w:val="22"/>
        </w:rPr>
        <w:t xml:space="preserve"> and gaps will continue to widen.</w:t>
      </w:r>
    </w:p>
    <w:p w14:paraId="50E7C5D9" w14:textId="67E74B85" w:rsidR="00685D87" w:rsidRPr="00895C33" w:rsidRDefault="001F7532" w:rsidP="00895C33">
      <w:pPr>
        <w:pStyle w:val="ListParagraph"/>
        <w:numPr>
          <w:ilvl w:val="0"/>
          <w:numId w:val="10"/>
        </w:numPr>
        <w:spacing w:before="400" w:after="120"/>
        <w:rPr>
          <w:rFonts w:asciiTheme="minorBidi" w:hAnsiTheme="minorBidi" w:cstheme="minorBidi"/>
          <w:sz w:val="22"/>
          <w:szCs w:val="22"/>
        </w:rPr>
      </w:pPr>
      <w:r w:rsidRPr="00895C33">
        <w:rPr>
          <w:rFonts w:asciiTheme="minorBidi" w:hAnsiTheme="minorBidi" w:cstheme="minorBidi"/>
          <w:sz w:val="22"/>
          <w:szCs w:val="22"/>
        </w:rPr>
        <w:t>Ensure sustainability planning and transition mechanisms in all future projects.</w:t>
      </w:r>
      <w:r w:rsidR="00895C33">
        <w:rPr>
          <w:rFonts w:asciiTheme="minorBidi" w:hAnsiTheme="minorBidi" w:cstheme="minorBidi" w:hint="eastAsia"/>
          <w:sz w:val="22"/>
          <w:szCs w:val="22"/>
          <w:lang w:eastAsia="ja-JP"/>
        </w:rPr>
        <w:t xml:space="preserve"> </w:t>
      </w:r>
      <w:r w:rsidRPr="00895C33">
        <w:rPr>
          <w:rFonts w:asciiTheme="minorBidi" w:hAnsiTheme="minorBidi" w:cstheme="minorBidi"/>
          <w:sz w:val="22"/>
          <w:szCs w:val="22"/>
        </w:rPr>
        <w:t>Future programs must include clear roadmaps for government takeover, phased transitions, and contingency plans to protect vulnerable groups. Without sustainability planning, any future gains will remain fragile and easily reversed.</w:t>
      </w:r>
    </w:p>
    <w:p w14:paraId="41F2FC25" w14:textId="2163404C" w:rsidR="00B469AF" w:rsidRDefault="006B34EA" w:rsidP="00CD6A0A">
      <w:pPr>
        <w:spacing w:before="200"/>
        <w:rPr>
          <w:rFonts w:asciiTheme="minorBidi" w:eastAsia="Arial" w:hAnsiTheme="minorBidi" w:cstheme="minorBidi"/>
          <w:i/>
          <w:iCs/>
          <w:color w:val="888888"/>
          <w:sz w:val="18"/>
          <w:szCs w:val="18"/>
        </w:rPr>
      </w:pPr>
      <w:r w:rsidRPr="00500FB3">
        <w:rPr>
          <w:rFonts w:asciiTheme="minorBidi" w:eastAsia="Arial" w:hAnsiTheme="minorBidi" w:cstheme="minorBidi"/>
          <w:i/>
          <w:iCs/>
          <w:color w:val="888888"/>
          <w:sz w:val="18"/>
          <w:szCs w:val="18"/>
        </w:rPr>
        <w:t>This brief draws on findings from When Programs End Overnight: The Impact of the Dismantling of USAID on Persons with Disabilities (IDP, 2026). The full report is available at www.inclusivedevpartners.org. For more information, contact Inclusive Development Partners.</w:t>
      </w:r>
    </w:p>
    <w:p w14:paraId="3C029D1D" w14:textId="13FA05A9" w:rsidR="004A4A80" w:rsidRPr="00500FB3" w:rsidRDefault="004A4A80" w:rsidP="004A4A80">
      <w:pPr>
        <w:spacing w:before="200"/>
        <w:rPr>
          <w:rFonts w:asciiTheme="minorBidi" w:hAnsiTheme="minorBidi" w:cstheme="minorBidi"/>
        </w:rPr>
      </w:pPr>
      <w:r w:rsidRPr="00C63F5E">
        <w:rPr>
          <w:rFonts w:asciiTheme="minorBidi" w:eastAsia="Arial" w:hAnsiTheme="minorBidi" w:cstheme="minorBidi"/>
          <w:i/>
          <w:iCs/>
          <w:color w:val="888888"/>
          <w:sz w:val="18"/>
          <w:szCs w:val="18"/>
        </w:rPr>
        <w:t xml:space="preserve">Photo Credits: </w:t>
      </w:r>
      <w:r w:rsidR="00B3513D" w:rsidRPr="00B3513D">
        <w:rPr>
          <w:rFonts w:asciiTheme="minorBidi" w:eastAsia="Arial" w:hAnsiTheme="minorBidi" w:cstheme="minorBidi"/>
          <w:i/>
          <w:iCs/>
          <w:color w:val="888888"/>
          <w:sz w:val="18"/>
          <w:szCs w:val="18"/>
        </w:rPr>
        <w:t>Nazifa Tabassum Bonna</w:t>
      </w:r>
      <w:r w:rsidRPr="00C63F5E">
        <w:rPr>
          <w:rFonts w:asciiTheme="minorBidi" w:eastAsia="Arial" w:hAnsiTheme="minorBidi" w:cstheme="minorBidi"/>
          <w:i/>
          <w:iCs/>
          <w:color w:val="888888"/>
          <w:sz w:val="18"/>
          <w:szCs w:val="18"/>
        </w:rPr>
        <w:t>, local consultant of the IDP</w:t>
      </w:r>
    </w:p>
    <w:p w14:paraId="443D62E9" w14:textId="77777777" w:rsidR="004A4A80" w:rsidRPr="005E0BC9" w:rsidRDefault="004A4A80" w:rsidP="00CD6A0A">
      <w:pPr>
        <w:spacing w:before="200"/>
        <w:rPr>
          <w:rFonts w:asciiTheme="minorBidi" w:eastAsia="Arial" w:hAnsiTheme="minorBidi" w:cstheme="minorBidi"/>
          <w:i/>
          <w:iCs/>
          <w:color w:val="888888"/>
          <w:sz w:val="18"/>
          <w:szCs w:val="18"/>
        </w:rPr>
      </w:pPr>
    </w:p>
    <w:sectPr w:rsidR="004A4A80" w:rsidRPr="005E0BC9">
      <w:footerReference w:type="even" r:id="rId12"/>
      <w:footerReference w:type="default" r:id="rId13"/>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5DAC9" w14:textId="77777777" w:rsidR="0048104D" w:rsidRDefault="0048104D" w:rsidP="0010633E">
      <w:r>
        <w:separator/>
      </w:r>
    </w:p>
  </w:endnote>
  <w:endnote w:type="continuationSeparator" w:id="0">
    <w:p w14:paraId="40834299" w14:textId="77777777" w:rsidR="0048104D" w:rsidRDefault="0048104D" w:rsidP="00106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Ginto Copilot Variable">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Yu Mincho">
    <w:panose1 w:val="02020400000000000000"/>
    <w:charset w:val="80"/>
    <w:family w:val="roman"/>
    <w:pitch w:val="variable"/>
    <w:sig w:usb0="800002E7" w:usb1="2AC7FCFF" w:usb2="00000012" w:usb3="00000000" w:csb0="0002009F" w:csb1="00000000"/>
  </w:font>
  <w:font w:name="DengXian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82849841"/>
      <w:docPartObj>
        <w:docPartGallery w:val="Page Numbers (Bottom of Page)"/>
        <w:docPartUnique/>
      </w:docPartObj>
    </w:sdtPr>
    <w:sdtContent>
      <w:p w14:paraId="066AE30F" w14:textId="77DF7CD6" w:rsidR="00500FB3" w:rsidRDefault="00500FB3" w:rsidP="008B6D5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386D375" w14:textId="77777777" w:rsidR="00500FB3" w:rsidRDefault="00500FB3" w:rsidP="00500FB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16754138"/>
      <w:docPartObj>
        <w:docPartGallery w:val="Page Numbers (Bottom of Page)"/>
        <w:docPartUnique/>
      </w:docPartObj>
    </w:sdtPr>
    <w:sdtContent>
      <w:p w14:paraId="337E495C" w14:textId="25AF4DDC" w:rsidR="00500FB3" w:rsidRDefault="00500FB3" w:rsidP="008B6D5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69B3D84F" w14:textId="77777777" w:rsidR="00500FB3" w:rsidRDefault="00500FB3" w:rsidP="00500FB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F06D2" w14:textId="77777777" w:rsidR="0048104D" w:rsidRDefault="0048104D" w:rsidP="0010633E">
      <w:r>
        <w:separator/>
      </w:r>
    </w:p>
  </w:footnote>
  <w:footnote w:type="continuationSeparator" w:id="0">
    <w:p w14:paraId="32277121" w14:textId="77777777" w:rsidR="0048104D" w:rsidRDefault="0048104D" w:rsidP="0010633E">
      <w:r>
        <w:continuationSeparator/>
      </w:r>
    </w:p>
  </w:footnote>
  <w:footnote w:id="1">
    <w:p w14:paraId="1B1556D8" w14:textId="5A3079AD" w:rsidR="00D8670C" w:rsidRPr="008E75C7" w:rsidRDefault="00D8670C">
      <w:pPr>
        <w:pStyle w:val="FootnoteText"/>
        <w:rPr>
          <w:rFonts w:ascii="Arial" w:hAnsi="Arial" w:cs="Arial"/>
          <w:sz w:val="18"/>
          <w:szCs w:val="18"/>
        </w:rPr>
      </w:pPr>
      <w:r w:rsidRPr="008E75C7">
        <w:rPr>
          <w:rStyle w:val="FootnoteReference"/>
          <w:rFonts w:ascii="Arial" w:hAnsi="Arial" w:cs="Arial"/>
          <w:sz w:val="18"/>
          <w:szCs w:val="18"/>
        </w:rPr>
        <w:footnoteRef/>
      </w:r>
      <w:r w:rsidRPr="008E75C7">
        <w:rPr>
          <w:rFonts w:ascii="Arial" w:hAnsi="Arial" w:cs="Arial"/>
          <w:sz w:val="18"/>
          <w:szCs w:val="18"/>
        </w:rPr>
        <w:t xml:space="preserve"> </w:t>
      </w:r>
      <w:r w:rsidR="00F7482E" w:rsidRPr="008E75C7">
        <w:rPr>
          <w:rFonts w:ascii="Arial" w:hAnsi="Arial" w:cs="Arial"/>
          <w:sz w:val="18"/>
          <w:szCs w:val="18"/>
        </w:rPr>
        <w:t xml:space="preserve">World Bank. (2024). </w:t>
      </w:r>
      <w:r w:rsidR="00F7482E" w:rsidRPr="008E75C7">
        <w:rPr>
          <w:rFonts w:ascii="Arial" w:hAnsi="Arial" w:cs="Arial"/>
          <w:i/>
          <w:iCs/>
          <w:sz w:val="18"/>
          <w:szCs w:val="18"/>
        </w:rPr>
        <w:t>GDP per capita (current US$) – Bangladesh</w:t>
      </w:r>
      <w:r w:rsidR="00F7482E" w:rsidRPr="008E75C7">
        <w:rPr>
          <w:rFonts w:ascii="Arial" w:hAnsi="Arial" w:cs="Arial"/>
          <w:sz w:val="18"/>
          <w:szCs w:val="18"/>
        </w:rPr>
        <w:t xml:space="preserve">. World Bank Open Data. </w:t>
      </w:r>
      <w:hyperlink r:id="rId1" w:tgtFrame="_blank" w:tooltip="data.worldbank.org" w:history="1">
        <w:r w:rsidR="00F7482E" w:rsidRPr="008E75C7">
          <w:rPr>
            <w:rStyle w:val="Hyperlink"/>
            <w:rFonts w:ascii="Arial" w:hAnsi="Arial" w:cs="Arial"/>
            <w:sz w:val="18"/>
            <w:szCs w:val="18"/>
          </w:rPr>
          <w:t>https://data.worldbank.org/indicator/NY.GDP.PCAP.CD?locations=BD</w:t>
        </w:r>
      </w:hyperlink>
    </w:p>
  </w:footnote>
  <w:footnote w:id="2">
    <w:p w14:paraId="204F28AA" w14:textId="1710ECA6" w:rsidR="00886783" w:rsidRPr="008E75C7" w:rsidRDefault="00886783">
      <w:pPr>
        <w:pStyle w:val="FootnoteText"/>
        <w:rPr>
          <w:rFonts w:ascii="Arial" w:hAnsi="Arial" w:cs="Arial"/>
          <w:sz w:val="18"/>
          <w:szCs w:val="18"/>
        </w:rPr>
      </w:pPr>
      <w:r w:rsidRPr="008E75C7">
        <w:rPr>
          <w:rStyle w:val="FootnoteReference"/>
          <w:rFonts w:ascii="Arial" w:hAnsi="Arial" w:cs="Arial"/>
          <w:sz w:val="18"/>
          <w:szCs w:val="18"/>
        </w:rPr>
        <w:footnoteRef/>
      </w:r>
      <w:r w:rsidRPr="008E75C7">
        <w:rPr>
          <w:rFonts w:ascii="Arial" w:hAnsi="Arial" w:cs="Arial"/>
          <w:sz w:val="18"/>
          <w:szCs w:val="18"/>
        </w:rPr>
        <w:t xml:space="preserve"> </w:t>
      </w:r>
      <w:r w:rsidR="006308C6" w:rsidRPr="008E75C7">
        <w:rPr>
          <w:rFonts w:ascii="Arial" w:hAnsi="Arial" w:cs="Arial"/>
          <w:sz w:val="18"/>
          <w:szCs w:val="18"/>
        </w:rPr>
        <w:t xml:space="preserve">Asian Development Bank. (2024). </w:t>
      </w:r>
      <w:r w:rsidR="006308C6" w:rsidRPr="008E75C7">
        <w:rPr>
          <w:rFonts w:ascii="Arial" w:hAnsi="Arial" w:cs="Arial"/>
          <w:i/>
          <w:iCs/>
          <w:sz w:val="18"/>
          <w:szCs w:val="18"/>
        </w:rPr>
        <w:t>Bangladesh: Poverty data</w:t>
      </w:r>
      <w:r w:rsidR="006308C6" w:rsidRPr="008E75C7">
        <w:rPr>
          <w:rFonts w:ascii="Arial" w:hAnsi="Arial" w:cs="Arial"/>
          <w:sz w:val="18"/>
          <w:szCs w:val="18"/>
        </w:rPr>
        <w:t xml:space="preserve">. ADB. </w:t>
      </w:r>
      <w:hyperlink r:id="rId2" w:tgtFrame="_blank" w:tooltip="www.adb.org" w:history="1">
        <w:r w:rsidR="006308C6" w:rsidRPr="008E75C7">
          <w:rPr>
            <w:rStyle w:val="Hyperlink"/>
            <w:rFonts w:ascii="Arial" w:hAnsi="Arial" w:cs="Arial"/>
            <w:sz w:val="18"/>
            <w:szCs w:val="18"/>
          </w:rPr>
          <w:t>https://www.adb.org/where-we-work/bangladesh/poverty</w:t>
        </w:r>
      </w:hyperlink>
    </w:p>
  </w:footnote>
  <w:footnote w:id="3">
    <w:p w14:paraId="6B5C7295" w14:textId="7036271E" w:rsidR="007C3E86" w:rsidRPr="008E75C7" w:rsidRDefault="007C3E86">
      <w:pPr>
        <w:pStyle w:val="FootnoteText"/>
        <w:rPr>
          <w:rFonts w:ascii="Arial" w:hAnsi="Arial" w:cs="Arial"/>
          <w:sz w:val="18"/>
          <w:szCs w:val="18"/>
        </w:rPr>
      </w:pPr>
      <w:r w:rsidRPr="008E75C7">
        <w:rPr>
          <w:rStyle w:val="FootnoteReference"/>
          <w:rFonts w:ascii="Arial" w:hAnsi="Arial" w:cs="Arial"/>
          <w:sz w:val="18"/>
          <w:szCs w:val="18"/>
        </w:rPr>
        <w:footnoteRef/>
      </w:r>
      <w:r w:rsidRPr="008E75C7">
        <w:rPr>
          <w:rFonts w:ascii="Arial" w:hAnsi="Arial" w:cs="Arial"/>
          <w:sz w:val="18"/>
          <w:szCs w:val="18"/>
        </w:rPr>
        <w:t xml:space="preserve"> </w:t>
      </w:r>
      <w:r w:rsidR="006308C6" w:rsidRPr="008E75C7">
        <w:rPr>
          <w:rFonts w:ascii="Arial" w:hAnsi="Arial" w:cs="Arial"/>
          <w:sz w:val="18"/>
          <w:szCs w:val="18"/>
        </w:rPr>
        <w:t xml:space="preserve">United Nations Development </w:t>
      </w:r>
      <w:proofErr w:type="spellStart"/>
      <w:r w:rsidR="006308C6" w:rsidRPr="008E75C7">
        <w:rPr>
          <w:rFonts w:ascii="Arial" w:hAnsi="Arial" w:cs="Arial"/>
          <w:sz w:val="18"/>
          <w:szCs w:val="18"/>
        </w:rPr>
        <w:t>Programme</w:t>
      </w:r>
      <w:proofErr w:type="spellEnd"/>
      <w:r w:rsidR="006308C6" w:rsidRPr="008E75C7">
        <w:rPr>
          <w:rFonts w:ascii="Arial" w:hAnsi="Arial" w:cs="Arial"/>
          <w:sz w:val="18"/>
          <w:szCs w:val="18"/>
        </w:rPr>
        <w:t xml:space="preserve">. (2024). </w:t>
      </w:r>
      <w:r w:rsidR="006308C6" w:rsidRPr="008E75C7">
        <w:rPr>
          <w:rFonts w:ascii="Arial" w:hAnsi="Arial" w:cs="Arial"/>
          <w:i/>
          <w:iCs/>
          <w:sz w:val="18"/>
          <w:szCs w:val="18"/>
        </w:rPr>
        <w:t>Bangladesh: Multidimensional Poverty Index (MPI) Country Profile</w:t>
      </w:r>
      <w:r w:rsidR="006308C6" w:rsidRPr="008E75C7">
        <w:rPr>
          <w:rFonts w:ascii="Arial" w:hAnsi="Arial" w:cs="Arial"/>
          <w:sz w:val="18"/>
          <w:szCs w:val="18"/>
        </w:rPr>
        <w:t xml:space="preserve">. UNDP. </w:t>
      </w:r>
      <w:hyperlink r:id="rId3" w:tgtFrame="_blank" w:tooltip="hdr.undp.org" w:history="1">
        <w:r w:rsidR="006308C6" w:rsidRPr="008E75C7">
          <w:rPr>
            <w:rStyle w:val="Hyperlink"/>
            <w:rFonts w:ascii="Arial" w:hAnsi="Arial" w:cs="Arial"/>
            <w:sz w:val="18"/>
            <w:szCs w:val="18"/>
          </w:rPr>
          <w:t>https://hdr.undp.org/sites/default/files/Country-Profiles/MPI2024/BGD.pdf</w:t>
        </w:r>
      </w:hyperlink>
    </w:p>
  </w:footnote>
  <w:footnote w:id="4">
    <w:p w14:paraId="2D0DA71E" w14:textId="103138D9" w:rsidR="00C7518D" w:rsidRPr="008E75C7" w:rsidRDefault="00C7518D">
      <w:pPr>
        <w:pStyle w:val="FootnoteText"/>
        <w:rPr>
          <w:rFonts w:ascii="Arial" w:hAnsi="Arial" w:cs="Arial"/>
          <w:sz w:val="18"/>
          <w:szCs w:val="18"/>
        </w:rPr>
      </w:pPr>
      <w:r w:rsidRPr="008E75C7">
        <w:rPr>
          <w:rStyle w:val="FootnoteReference"/>
          <w:rFonts w:ascii="Arial" w:hAnsi="Arial" w:cs="Arial"/>
          <w:sz w:val="18"/>
          <w:szCs w:val="18"/>
        </w:rPr>
        <w:footnoteRef/>
      </w:r>
      <w:r w:rsidRPr="008E75C7">
        <w:rPr>
          <w:rFonts w:ascii="Arial" w:hAnsi="Arial" w:cs="Arial"/>
          <w:sz w:val="18"/>
          <w:szCs w:val="18"/>
        </w:rPr>
        <w:t xml:space="preserve"> </w:t>
      </w:r>
      <w:r w:rsidR="006308C6" w:rsidRPr="008E75C7">
        <w:rPr>
          <w:rFonts w:ascii="Arial" w:hAnsi="Arial" w:cs="Arial"/>
          <w:sz w:val="18"/>
          <w:szCs w:val="18"/>
        </w:rPr>
        <w:t xml:space="preserve">World Bank. (2025). </w:t>
      </w:r>
      <w:r w:rsidR="006308C6" w:rsidRPr="008E75C7">
        <w:rPr>
          <w:rFonts w:ascii="Arial" w:hAnsi="Arial" w:cs="Arial"/>
          <w:i/>
          <w:iCs/>
          <w:sz w:val="18"/>
          <w:szCs w:val="18"/>
        </w:rPr>
        <w:t>Bangladesh Country Profile</w:t>
      </w:r>
      <w:r w:rsidR="006308C6" w:rsidRPr="008E75C7">
        <w:rPr>
          <w:rFonts w:ascii="Arial" w:hAnsi="Arial" w:cs="Arial"/>
          <w:sz w:val="18"/>
          <w:szCs w:val="18"/>
        </w:rPr>
        <w:t xml:space="preserve">. World Bank. </w:t>
      </w:r>
      <w:hyperlink r:id="rId4" w:tgtFrame="_blank" w:tooltip="www.mhewc.org" w:history="1">
        <w:r w:rsidR="006308C6" w:rsidRPr="008E75C7">
          <w:rPr>
            <w:rStyle w:val="Hyperlink"/>
            <w:rFonts w:ascii="Arial" w:hAnsi="Arial" w:cs="Arial"/>
            <w:sz w:val="18"/>
            <w:szCs w:val="18"/>
          </w:rPr>
          <w:t>https://www.mhewc.org/wp-content/uploads/2025/09/16813-WB_Bangladesh-Country-Profile-WEB.pdf</w:t>
        </w:r>
      </w:hyperlink>
    </w:p>
  </w:footnote>
  <w:footnote w:id="5">
    <w:p w14:paraId="6E30C8DF" w14:textId="2D4B5F24" w:rsidR="00C072CA" w:rsidRPr="008E75C7" w:rsidRDefault="00C072CA">
      <w:pPr>
        <w:pStyle w:val="FootnoteText"/>
        <w:rPr>
          <w:rFonts w:ascii="Arial" w:hAnsi="Arial" w:cs="Arial"/>
          <w:sz w:val="18"/>
          <w:szCs w:val="18"/>
          <w:lang w:val="fr-FR"/>
        </w:rPr>
      </w:pPr>
      <w:r w:rsidRPr="008E75C7">
        <w:rPr>
          <w:rStyle w:val="FootnoteReference"/>
          <w:rFonts w:ascii="Arial" w:hAnsi="Arial" w:cs="Arial"/>
          <w:sz w:val="18"/>
          <w:szCs w:val="18"/>
        </w:rPr>
        <w:footnoteRef/>
      </w:r>
      <w:r w:rsidRPr="008E75C7">
        <w:rPr>
          <w:rFonts w:ascii="Arial" w:hAnsi="Arial" w:cs="Arial"/>
          <w:sz w:val="18"/>
          <w:szCs w:val="18"/>
        </w:rPr>
        <w:t xml:space="preserve"> </w:t>
      </w:r>
      <w:r w:rsidR="006308C6" w:rsidRPr="008E75C7">
        <w:rPr>
          <w:rFonts w:ascii="Arial" w:hAnsi="Arial" w:cs="Arial"/>
          <w:sz w:val="18"/>
          <w:szCs w:val="18"/>
        </w:rPr>
        <w:t xml:space="preserve">Dhaka Tribune. (2026). </w:t>
      </w:r>
      <w:r w:rsidR="006308C6" w:rsidRPr="008E75C7">
        <w:rPr>
          <w:rFonts w:ascii="Arial" w:hAnsi="Arial" w:cs="Arial"/>
          <w:i/>
          <w:iCs/>
          <w:sz w:val="18"/>
          <w:szCs w:val="18"/>
        </w:rPr>
        <w:t>ESA 2026: Bangladesh faces learning crisis despite progress</w:t>
      </w:r>
      <w:r w:rsidR="006308C6" w:rsidRPr="008E75C7">
        <w:rPr>
          <w:rFonts w:ascii="Arial" w:hAnsi="Arial" w:cs="Arial"/>
          <w:sz w:val="18"/>
          <w:szCs w:val="18"/>
        </w:rPr>
        <w:t xml:space="preserve">. </w:t>
      </w:r>
      <w:r w:rsidR="006308C6" w:rsidRPr="008E75C7">
        <w:rPr>
          <w:rFonts w:ascii="Arial" w:hAnsi="Arial" w:cs="Arial"/>
          <w:sz w:val="18"/>
          <w:szCs w:val="18"/>
          <w:lang w:val="fr-FR"/>
        </w:rPr>
        <w:t xml:space="preserve">Dhaka Tribune. </w:t>
      </w:r>
      <w:hyperlink r:id="rId5" w:tgtFrame="_blank" w:tooltip="www.dhakatribune.com" w:history="1">
        <w:r w:rsidR="006308C6" w:rsidRPr="008E75C7">
          <w:rPr>
            <w:rStyle w:val="Hyperlink"/>
            <w:rFonts w:ascii="Arial" w:hAnsi="Arial" w:cs="Arial"/>
            <w:sz w:val="18"/>
            <w:szCs w:val="18"/>
            <w:lang w:val="fr-FR"/>
          </w:rPr>
          <w:t>https://www.dhakatribune.com/bangladesh/education/412614/esa%C2%A02026-%C2%A0bangladesh%C2%A0faces%C2%A0learning%C2%A0crisis%C2%A0despite</w:t>
        </w:r>
      </w:hyperlink>
    </w:p>
  </w:footnote>
  <w:footnote w:id="6">
    <w:p w14:paraId="5A0041A9" w14:textId="2D1E3341" w:rsidR="00E303E6" w:rsidRPr="008E75C7" w:rsidRDefault="00E303E6">
      <w:pPr>
        <w:pStyle w:val="FootnoteText"/>
        <w:rPr>
          <w:rFonts w:ascii="Arial" w:hAnsi="Arial" w:cs="Arial"/>
          <w:sz w:val="18"/>
          <w:szCs w:val="18"/>
        </w:rPr>
      </w:pPr>
      <w:r w:rsidRPr="008E75C7">
        <w:rPr>
          <w:rStyle w:val="FootnoteReference"/>
          <w:rFonts w:ascii="Arial" w:hAnsi="Arial" w:cs="Arial"/>
          <w:sz w:val="18"/>
          <w:szCs w:val="18"/>
        </w:rPr>
        <w:footnoteRef/>
      </w:r>
      <w:r w:rsidRPr="008E75C7">
        <w:rPr>
          <w:rFonts w:ascii="Arial" w:hAnsi="Arial" w:cs="Arial"/>
          <w:sz w:val="18"/>
          <w:szCs w:val="18"/>
        </w:rPr>
        <w:t xml:space="preserve"> </w:t>
      </w:r>
      <w:r w:rsidR="006308C6" w:rsidRPr="008E75C7">
        <w:rPr>
          <w:rFonts w:ascii="Arial" w:hAnsi="Arial" w:cs="Arial"/>
          <w:sz w:val="18"/>
          <w:szCs w:val="18"/>
        </w:rPr>
        <w:t xml:space="preserve">UNICEF. (2024). </w:t>
      </w:r>
      <w:r w:rsidR="006308C6" w:rsidRPr="008E75C7">
        <w:rPr>
          <w:rFonts w:ascii="Arial" w:hAnsi="Arial" w:cs="Arial"/>
          <w:i/>
          <w:iCs/>
          <w:sz w:val="18"/>
          <w:szCs w:val="18"/>
        </w:rPr>
        <w:t>Rohingya crisis: Impact on children</w:t>
      </w:r>
      <w:r w:rsidR="006308C6" w:rsidRPr="008E75C7">
        <w:rPr>
          <w:rFonts w:ascii="Arial" w:hAnsi="Arial" w:cs="Arial"/>
          <w:sz w:val="18"/>
          <w:szCs w:val="18"/>
        </w:rPr>
        <w:t xml:space="preserve">. UNICEF. </w:t>
      </w:r>
      <w:hyperlink r:id="rId6" w:anchor="impact-children" w:tgtFrame="_blank" w:tooltip="www.unicef.org" w:history="1">
        <w:r w:rsidR="006308C6" w:rsidRPr="008E75C7">
          <w:rPr>
            <w:rStyle w:val="Hyperlink"/>
            <w:rFonts w:ascii="Arial" w:hAnsi="Arial" w:cs="Arial"/>
            <w:sz w:val="18"/>
            <w:szCs w:val="18"/>
          </w:rPr>
          <w:t>https://www.unicef.org/emergencies/rohingya-crisis#impact-children</w:t>
        </w:r>
      </w:hyperlink>
    </w:p>
  </w:footnote>
  <w:footnote w:id="7">
    <w:p w14:paraId="46071967" w14:textId="66A0DF4A" w:rsidR="002451ED" w:rsidRPr="008E75C7" w:rsidRDefault="002451ED">
      <w:pPr>
        <w:pStyle w:val="FootnoteText"/>
        <w:rPr>
          <w:rFonts w:ascii="Arial" w:hAnsi="Arial" w:cs="Arial"/>
          <w:sz w:val="18"/>
          <w:szCs w:val="18"/>
        </w:rPr>
      </w:pPr>
      <w:r w:rsidRPr="008E75C7">
        <w:rPr>
          <w:rStyle w:val="FootnoteReference"/>
          <w:rFonts w:ascii="Arial" w:hAnsi="Arial" w:cs="Arial"/>
          <w:sz w:val="18"/>
          <w:szCs w:val="18"/>
        </w:rPr>
        <w:footnoteRef/>
      </w:r>
      <w:r w:rsidRPr="008E75C7">
        <w:rPr>
          <w:rFonts w:ascii="Arial" w:hAnsi="Arial" w:cs="Arial"/>
          <w:sz w:val="18"/>
          <w:szCs w:val="18"/>
        </w:rPr>
        <w:t xml:space="preserve"> </w:t>
      </w:r>
      <w:r w:rsidR="000836A5" w:rsidRPr="008E75C7">
        <w:rPr>
          <w:rFonts w:ascii="Arial" w:hAnsi="Arial" w:cs="Arial"/>
          <w:sz w:val="18"/>
          <w:szCs w:val="18"/>
        </w:rPr>
        <w:t xml:space="preserve">UNICEF. (2024). </w:t>
      </w:r>
      <w:r w:rsidR="000836A5" w:rsidRPr="008E75C7">
        <w:rPr>
          <w:rFonts w:ascii="Arial" w:hAnsi="Arial" w:cs="Arial"/>
          <w:i/>
          <w:iCs/>
          <w:sz w:val="18"/>
          <w:szCs w:val="18"/>
        </w:rPr>
        <w:t>Climate displacement, loss and uncertain futures</w:t>
      </w:r>
      <w:r w:rsidR="000836A5" w:rsidRPr="008E75C7">
        <w:rPr>
          <w:rFonts w:ascii="Arial" w:hAnsi="Arial" w:cs="Arial"/>
          <w:sz w:val="18"/>
          <w:szCs w:val="18"/>
        </w:rPr>
        <w:t xml:space="preserve">. UNICEF Bangladesh. </w:t>
      </w:r>
      <w:hyperlink r:id="rId7" w:tgtFrame="_blank" w:tooltip="www.unicef.org" w:history="1">
        <w:r w:rsidR="000836A5" w:rsidRPr="008E75C7">
          <w:rPr>
            <w:rStyle w:val="Hyperlink"/>
            <w:rFonts w:ascii="Arial" w:hAnsi="Arial" w:cs="Arial"/>
            <w:sz w:val="18"/>
            <w:szCs w:val="18"/>
          </w:rPr>
          <w:t>https://www.unicef.org/bangladesh/en/stories/climate-displacement-loss-and-uncertain-futures</w:t>
        </w:r>
      </w:hyperlink>
    </w:p>
  </w:footnote>
  <w:footnote w:id="8">
    <w:p w14:paraId="0595C658" w14:textId="6CD9B055" w:rsidR="000B15E6" w:rsidRPr="008E75C7" w:rsidRDefault="000B15E6">
      <w:pPr>
        <w:pStyle w:val="FootnoteText"/>
        <w:rPr>
          <w:rFonts w:ascii="Arial" w:hAnsi="Arial" w:cs="Arial"/>
          <w:sz w:val="18"/>
          <w:szCs w:val="18"/>
        </w:rPr>
      </w:pPr>
      <w:r w:rsidRPr="008E75C7">
        <w:rPr>
          <w:rStyle w:val="FootnoteReference"/>
          <w:rFonts w:ascii="Arial" w:hAnsi="Arial" w:cs="Arial"/>
          <w:sz w:val="18"/>
          <w:szCs w:val="18"/>
        </w:rPr>
        <w:footnoteRef/>
      </w:r>
      <w:r w:rsidRPr="008E75C7">
        <w:rPr>
          <w:rFonts w:ascii="Arial" w:hAnsi="Arial" w:cs="Arial"/>
          <w:sz w:val="18"/>
          <w:szCs w:val="18"/>
        </w:rPr>
        <w:t xml:space="preserve"> </w:t>
      </w:r>
      <w:r w:rsidR="00A74FCA" w:rsidRPr="008E75C7">
        <w:rPr>
          <w:rFonts w:ascii="Arial" w:hAnsi="Arial" w:cs="Arial"/>
          <w:sz w:val="18"/>
          <w:szCs w:val="18"/>
        </w:rPr>
        <w:t xml:space="preserve">UNICEF. (2024). </w:t>
      </w:r>
      <w:r w:rsidR="00A74FCA" w:rsidRPr="008E75C7">
        <w:rPr>
          <w:rFonts w:ascii="Arial" w:hAnsi="Arial" w:cs="Arial"/>
          <w:i/>
          <w:iCs/>
          <w:sz w:val="18"/>
          <w:szCs w:val="18"/>
        </w:rPr>
        <w:t>Education</w:t>
      </w:r>
      <w:r w:rsidR="00A74FCA" w:rsidRPr="008E75C7">
        <w:rPr>
          <w:rFonts w:ascii="Arial" w:hAnsi="Arial" w:cs="Arial"/>
          <w:sz w:val="18"/>
          <w:szCs w:val="18"/>
        </w:rPr>
        <w:t xml:space="preserve">. UNICEF Bangladesh. </w:t>
      </w:r>
      <w:hyperlink r:id="rId8" w:tgtFrame="_blank" w:tooltip="www.unicef.org" w:history="1">
        <w:r w:rsidR="00A74FCA" w:rsidRPr="008E75C7">
          <w:rPr>
            <w:rStyle w:val="Hyperlink"/>
            <w:rFonts w:ascii="Arial" w:hAnsi="Arial" w:cs="Arial"/>
            <w:sz w:val="18"/>
            <w:szCs w:val="18"/>
          </w:rPr>
          <w:t>https://www.unicef.org/bangladesh/en/education</w:t>
        </w:r>
      </w:hyperlink>
    </w:p>
  </w:footnote>
  <w:footnote w:id="9">
    <w:p w14:paraId="1E376745" w14:textId="0A7B6768" w:rsidR="000B15E6" w:rsidRPr="008E75C7" w:rsidRDefault="000B15E6">
      <w:pPr>
        <w:pStyle w:val="FootnoteText"/>
        <w:rPr>
          <w:rFonts w:ascii="Arial" w:hAnsi="Arial" w:cs="Arial"/>
          <w:sz w:val="18"/>
          <w:szCs w:val="18"/>
        </w:rPr>
      </w:pPr>
      <w:r w:rsidRPr="008E75C7">
        <w:rPr>
          <w:rStyle w:val="FootnoteReference"/>
          <w:rFonts w:ascii="Arial" w:hAnsi="Arial" w:cs="Arial"/>
          <w:sz w:val="18"/>
          <w:szCs w:val="18"/>
        </w:rPr>
        <w:footnoteRef/>
      </w:r>
      <w:r w:rsidRPr="008E75C7">
        <w:rPr>
          <w:rFonts w:ascii="Arial" w:hAnsi="Arial" w:cs="Arial"/>
          <w:sz w:val="18"/>
          <w:szCs w:val="18"/>
        </w:rPr>
        <w:t xml:space="preserve"> </w:t>
      </w:r>
      <w:r w:rsidR="00A74FCA" w:rsidRPr="008E75C7">
        <w:rPr>
          <w:rFonts w:ascii="Arial" w:hAnsi="Arial" w:cs="Arial"/>
          <w:sz w:val="18"/>
          <w:szCs w:val="18"/>
        </w:rPr>
        <w:t xml:space="preserve">UNICEF. (2024). </w:t>
      </w:r>
      <w:r w:rsidR="00A74FCA" w:rsidRPr="008E75C7">
        <w:rPr>
          <w:rFonts w:ascii="Arial" w:hAnsi="Arial" w:cs="Arial"/>
          <w:i/>
          <w:iCs/>
          <w:sz w:val="18"/>
          <w:szCs w:val="18"/>
        </w:rPr>
        <w:t>Services mapping for children with disabilities in Bangladesh</w:t>
      </w:r>
      <w:r w:rsidR="00A74FCA" w:rsidRPr="008E75C7">
        <w:rPr>
          <w:rFonts w:ascii="Arial" w:hAnsi="Arial" w:cs="Arial"/>
          <w:sz w:val="18"/>
          <w:szCs w:val="18"/>
        </w:rPr>
        <w:t xml:space="preserve">. UNICEF Bangladesh. </w:t>
      </w:r>
      <w:hyperlink r:id="rId9" w:tgtFrame="_blank" w:tooltip="www.unicef.org" w:history="1">
        <w:r w:rsidR="00A74FCA" w:rsidRPr="008E75C7">
          <w:rPr>
            <w:rStyle w:val="Hyperlink"/>
            <w:rFonts w:ascii="Arial" w:hAnsi="Arial" w:cs="Arial"/>
            <w:sz w:val="18"/>
            <w:szCs w:val="18"/>
          </w:rPr>
          <w:t>https://www.unicef.org/bangladesh/en/media/11981/file/Services%20Mapping%20for%20Children%20with%20Disabilities%20in%20Bangladesh.pdf.pdf</w:t>
        </w:r>
      </w:hyperlink>
    </w:p>
  </w:footnote>
  <w:footnote w:id="10">
    <w:p w14:paraId="44EBC8D0" w14:textId="391C28F9" w:rsidR="0077459C" w:rsidRPr="008E75C7" w:rsidRDefault="0077459C">
      <w:pPr>
        <w:pStyle w:val="FootnoteText"/>
        <w:rPr>
          <w:rFonts w:ascii="Arial" w:hAnsi="Arial" w:cs="Arial"/>
          <w:sz w:val="18"/>
          <w:szCs w:val="18"/>
        </w:rPr>
      </w:pPr>
      <w:r w:rsidRPr="008E75C7">
        <w:rPr>
          <w:rStyle w:val="FootnoteReference"/>
          <w:rFonts w:ascii="Arial" w:hAnsi="Arial" w:cs="Arial"/>
          <w:sz w:val="18"/>
          <w:szCs w:val="18"/>
        </w:rPr>
        <w:footnoteRef/>
      </w:r>
      <w:r w:rsidRPr="008E75C7">
        <w:rPr>
          <w:rFonts w:ascii="Arial" w:hAnsi="Arial" w:cs="Arial"/>
          <w:sz w:val="18"/>
          <w:szCs w:val="18"/>
        </w:rPr>
        <w:t xml:space="preserve"> </w:t>
      </w:r>
      <w:r w:rsidR="00A74FCA" w:rsidRPr="008E75C7">
        <w:rPr>
          <w:rFonts w:ascii="Arial" w:hAnsi="Arial" w:cs="Arial"/>
          <w:sz w:val="18"/>
          <w:szCs w:val="18"/>
        </w:rPr>
        <w:t xml:space="preserve">Winrock International. (2024). </w:t>
      </w:r>
      <w:r w:rsidR="00A74FCA" w:rsidRPr="008E75C7">
        <w:rPr>
          <w:rFonts w:ascii="Arial" w:hAnsi="Arial" w:cs="Arial"/>
          <w:i/>
          <w:iCs/>
          <w:sz w:val="18"/>
          <w:szCs w:val="18"/>
        </w:rPr>
        <w:t>USAID and the Ministry of Primary and Mass Education launch new project to improve quality of early education</w:t>
      </w:r>
      <w:r w:rsidR="00A74FCA" w:rsidRPr="008E75C7">
        <w:rPr>
          <w:rFonts w:ascii="Arial" w:hAnsi="Arial" w:cs="Arial"/>
          <w:sz w:val="18"/>
          <w:szCs w:val="18"/>
        </w:rPr>
        <w:t xml:space="preserve">. Winrock International. </w:t>
      </w:r>
      <w:hyperlink r:id="rId10" w:tgtFrame="_blank" w:tooltip="winrock.org" w:history="1">
        <w:r w:rsidR="00A74FCA" w:rsidRPr="008E75C7">
          <w:rPr>
            <w:rStyle w:val="Hyperlink"/>
            <w:rFonts w:ascii="Arial" w:hAnsi="Arial" w:cs="Arial"/>
            <w:sz w:val="18"/>
            <w:szCs w:val="18"/>
          </w:rPr>
          <w:t>https://winrock.org/usaid-and-the-ministry-of-primary-and-mass-education-launch-new-project-to-improve-quality-of-early-education/</w:t>
        </w:r>
      </w:hyperlink>
    </w:p>
  </w:footnote>
  <w:footnote w:id="11">
    <w:p w14:paraId="1E8285AB" w14:textId="34F9165A" w:rsidR="0018207B" w:rsidRPr="008E75C7" w:rsidRDefault="0018207B">
      <w:pPr>
        <w:pStyle w:val="FootnoteText"/>
        <w:rPr>
          <w:rFonts w:ascii="Arial" w:eastAsia="Yu Mincho" w:hAnsi="Arial" w:cs="Arial"/>
          <w:sz w:val="18"/>
          <w:szCs w:val="18"/>
          <w:lang w:eastAsia="ja-JP"/>
        </w:rPr>
      </w:pPr>
      <w:r w:rsidRPr="008E75C7">
        <w:rPr>
          <w:rStyle w:val="FootnoteReference"/>
          <w:rFonts w:ascii="Arial" w:hAnsi="Arial" w:cs="Arial"/>
          <w:sz w:val="18"/>
          <w:szCs w:val="18"/>
        </w:rPr>
        <w:footnoteRef/>
      </w:r>
      <w:r w:rsidRPr="008E75C7">
        <w:rPr>
          <w:rFonts w:ascii="Arial" w:hAnsi="Arial" w:cs="Arial"/>
          <w:sz w:val="18"/>
          <w:szCs w:val="18"/>
        </w:rPr>
        <w:t xml:space="preserve"> </w:t>
      </w:r>
      <w:r w:rsidR="0000490A" w:rsidRPr="008E75C7">
        <w:rPr>
          <w:rFonts w:ascii="Arial" w:hAnsi="Arial" w:cs="Arial"/>
          <w:sz w:val="18"/>
          <w:szCs w:val="18"/>
        </w:rPr>
        <w:t xml:space="preserve">Inclusive Development Partners. (2024). </w:t>
      </w:r>
      <w:r w:rsidR="0000490A" w:rsidRPr="008E75C7">
        <w:rPr>
          <w:rFonts w:ascii="Arial" w:hAnsi="Arial" w:cs="Arial"/>
          <w:i/>
          <w:iCs/>
          <w:sz w:val="18"/>
          <w:szCs w:val="18"/>
        </w:rPr>
        <w:t>Bangladesh SMSA</w:t>
      </w:r>
      <w:r w:rsidR="0000490A" w:rsidRPr="008E75C7">
        <w:rPr>
          <w:rFonts w:ascii="Arial" w:hAnsi="Arial" w:cs="Arial"/>
          <w:sz w:val="18"/>
          <w:szCs w:val="18"/>
        </w:rPr>
        <w:t xml:space="preserve">. Inclusive Development Partners. </w:t>
      </w:r>
      <w:hyperlink r:id="rId11" w:tgtFrame="_blank" w:tooltip="www.inclusivedevpartners.com" w:history="1">
        <w:r w:rsidR="0000490A" w:rsidRPr="008E75C7">
          <w:rPr>
            <w:rStyle w:val="Hyperlink"/>
            <w:rFonts w:ascii="Arial" w:hAnsi="Arial" w:cs="Arial"/>
            <w:sz w:val="18"/>
            <w:szCs w:val="18"/>
          </w:rPr>
          <w:t>https://www.inclusivedevpartners.com/bangladesh-smsa/</w:t>
        </w:r>
      </w:hyperlink>
    </w:p>
  </w:footnote>
  <w:footnote w:id="12">
    <w:p w14:paraId="77D83C7C" w14:textId="512F9659" w:rsidR="00495C3E" w:rsidRPr="008E75C7" w:rsidRDefault="00495C3E">
      <w:pPr>
        <w:pStyle w:val="FootnoteText"/>
        <w:rPr>
          <w:rFonts w:ascii="Arial" w:hAnsi="Arial" w:cs="Arial"/>
          <w:sz w:val="18"/>
          <w:szCs w:val="18"/>
          <w:lang w:val="fr-FR" w:eastAsia="ja-JP"/>
        </w:rPr>
      </w:pPr>
      <w:r w:rsidRPr="008E75C7">
        <w:rPr>
          <w:rStyle w:val="FootnoteReference"/>
          <w:rFonts w:ascii="Arial" w:hAnsi="Arial" w:cs="Arial"/>
          <w:sz w:val="18"/>
          <w:szCs w:val="18"/>
        </w:rPr>
        <w:footnoteRef/>
      </w:r>
      <w:r w:rsidRPr="008E75C7">
        <w:rPr>
          <w:rFonts w:ascii="Arial" w:hAnsi="Arial" w:cs="Arial"/>
          <w:sz w:val="18"/>
          <w:szCs w:val="18"/>
        </w:rPr>
        <w:t xml:space="preserve"> </w:t>
      </w:r>
      <w:r w:rsidR="008E75C7" w:rsidRPr="008E75C7">
        <w:rPr>
          <w:rFonts w:ascii="Arial" w:hAnsi="Arial" w:cs="Arial"/>
          <w:sz w:val="18"/>
          <w:szCs w:val="18"/>
        </w:rPr>
        <w:t xml:space="preserve">RTI International. (2024). </w:t>
      </w:r>
      <w:r w:rsidR="008E75C7" w:rsidRPr="008E75C7">
        <w:rPr>
          <w:rFonts w:ascii="Arial" w:hAnsi="Arial" w:cs="Arial"/>
          <w:i/>
          <w:iCs/>
          <w:sz w:val="18"/>
          <w:szCs w:val="18"/>
        </w:rPr>
        <w:t>RTI partnering with USAID and Government of Bangladesh to ensure quality primary education</w:t>
      </w:r>
      <w:r w:rsidR="008E75C7" w:rsidRPr="008E75C7">
        <w:rPr>
          <w:rFonts w:ascii="Arial" w:hAnsi="Arial" w:cs="Arial"/>
          <w:sz w:val="18"/>
          <w:szCs w:val="18"/>
        </w:rPr>
        <w:t xml:space="preserve">. </w:t>
      </w:r>
      <w:r w:rsidR="008E75C7" w:rsidRPr="008E75C7">
        <w:rPr>
          <w:rFonts w:ascii="Arial" w:hAnsi="Arial" w:cs="Arial"/>
          <w:sz w:val="18"/>
          <w:szCs w:val="18"/>
          <w:lang w:val="fr-FR"/>
        </w:rPr>
        <w:t xml:space="preserve">RTI International. </w:t>
      </w:r>
      <w:hyperlink r:id="rId12" w:tgtFrame="_blank" w:tooltip="www.rti.org" w:history="1">
        <w:r w:rsidR="008E75C7" w:rsidRPr="008E75C7">
          <w:rPr>
            <w:rStyle w:val="Hyperlink"/>
            <w:rFonts w:ascii="Arial" w:hAnsi="Arial" w:cs="Arial"/>
            <w:sz w:val="18"/>
            <w:szCs w:val="18"/>
            <w:lang w:val="fr-FR"/>
          </w:rPr>
          <w:t>https://www.rti.org/announcements/rti-partnering-usaid-and-government-bangladesh-ensure-quality-primary-education</w:t>
        </w:r>
      </w:hyperlink>
    </w:p>
  </w:footnote>
  <w:footnote w:id="13">
    <w:p w14:paraId="16D04B81" w14:textId="46C0DE3D" w:rsidR="00495C3E" w:rsidRPr="008E75C7" w:rsidRDefault="00495C3E">
      <w:pPr>
        <w:pStyle w:val="FootnoteText"/>
        <w:rPr>
          <w:rFonts w:ascii="Arial" w:hAnsi="Arial" w:cs="Arial"/>
          <w:sz w:val="18"/>
          <w:szCs w:val="18"/>
          <w:lang w:eastAsia="ja-JP"/>
        </w:rPr>
      </w:pPr>
      <w:r w:rsidRPr="008E75C7">
        <w:rPr>
          <w:rStyle w:val="FootnoteReference"/>
          <w:rFonts w:ascii="Arial" w:hAnsi="Arial" w:cs="Arial"/>
          <w:sz w:val="18"/>
          <w:szCs w:val="18"/>
        </w:rPr>
        <w:footnoteRef/>
      </w:r>
      <w:r w:rsidRPr="008E75C7">
        <w:rPr>
          <w:rFonts w:ascii="Arial" w:hAnsi="Arial" w:cs="Arial"/>
          <w:sz w:val="18"/>
          <w:szCs w:val="18"/>
        </w:rPr>
        <w:t xml:space="preserve"> </w:t>
      </w:r>
      <w:r w:rsidR="008E75C7" w:rsidRPr="008E75C7">
        <w:rPr>
          <w:rFonts w:ascii="Arial" w:hAnsi="Arial" w:cs="Arial"/>
          <w:sz w:val="18"/>
          <w:szCs w:val="18"/>
        </w:rPr>
        <w:t xml:space="preserve">U.S. Embassy Dhaka. (2024). </w:t>
      </w:r>
      <w:r w:rsidR="008E75C7" w:rsidRPr="008E75C7">
        <w:rPr>
          <w:rFonts w:ascii="Arial" w:hAnsi="Arial" w:cs="Arial"/>
          <w:i/>
          <w:iCs/>
          <w:sz w:val="18"/>
          <w:szCs w:val="18"/>
        </w:rPr>
        <w:t>USAID launches new initiative to improve primary education in Bangladesh</w:t>
      </w:r>
      <w:r w:rsidR="008E75C7" w:rsidRPr="008E75C7">
        <w:rPr>
          <w:rFonts w:ascii="Arial" w:hAnsi="Arial" w:cs="Arial"/>
          <w:sz w:val="18"/>
          <w:szCs w:val="18"/>
        </w:rPr>
        <w:t xml:space="preserve">. U.S. Department of State. </w:t>
      </w:r>
      <w:hyperlink r:id="rId13" w:tgtFrame="_blank" w:tooltip="bd.usembassy.gov" w:history="1">
        <w:r w:rsidR="008E75C7" w:rsidRPr="008E75C7">
          <w:rPr>
            <w:rStyle w:val="Hyperlink"/>
            <w:rFonts w:ascii="Arial" w:hAnsi="Arial" w:cs="Arial"/>
            <w:sz w:val="18"/>
            <w:szCs w:val="18"/>
          </w:rPr>
          <w:t>https://bd.usembassy.gov/28832/</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5CEC"/>
    <w:multiLevelType w:val="hybridMultilevel"/>
    <w:tmpl w:val="18A005F4"/>
    <w:lvl w:ilvl="0" w:tplc="A3881FDC">
      <w:start w:val="1"/>
      <w:numFmt w:val="bullet"/>
      <w:lvlText w:val="●"/>
      <w:lvlJc w:val="left"/>
      <w:pPr>
        <w:ind w:left="720" w:hanging="360"/>
      </w:pPr>
    </w:lvl>
    <w:lvl w:ilvl="1" w:tplc="97D41C5A">
      <w:start w:val="1"/>
      <w:numFmt w:val="bullet"/>
      <w:lvlText w:val="○"/>
      <w:lvlJc w:val="left"/>
      <w:pPr>
        <w:ind w:left="1440" w:hanging="360"/>
      </w:pPr>
    </w:lvl>
    <w:lvl w:ilvl="2" w:tplc="0FD4993A">
      <w:start w:val="1"/>
      <w:numFmt w:val="bullet"/>
      <w:lvlText w:val="■"/>
      <w:lvlJc w:val="left"/>
      <w:pPr>
        <w:ind w:left="2160" w:hanging="360"/>
      </w:pPr>
    </w:lvl>
    <w:lvl w:ilvl="3" w:tplc="AFAE2246">
      <w:start w:val="1"/>
      <w:numFmt w:val="bullet"/>
      <w:lvlText w:val="●"/>
      <w:lvlJc w:val="left"/>
      <w:pPr>
        <w:ind w:left="2880" w:hanging="360"/>
      </w:pPr>
    </w:lvl>
    <w:lvl w:ilvl="4" w:tplc="4176A128">
      <w:start w:val="1"/>
      <w:numFmt w:val="bullet"/>
      <w:lvlText w:val="○"/>
      <w:lvlJc w:val="left"/>
      <w:pPr>
        <w:ind w:left="3600" w:hanging="360"/>
      </w:pPr>
    </w:lvl>
    <w:lvl w:ilvl="5" w:tplc="05AAAAFC">
      <w:start w:val="1"/>
      <w:numFmt w:val="bullet"/>
      <w:lvlText w:val="■"/>
      <w:lvlJc w:val="left"/>
      <w:pPr>
        <w:ind w:left="4320" w:hanging="360"/>
      </w:pPr>
    </w:lvl>
    <w:lvl w:ilvl="6" w:tplc="2D8A4F30">
      <w:start w:val="1"/>
      <w:numFmt w:val="bullet"/>
      <w:lvlText w:val="●"/>
      <w:lvlJc w:val="left"/>
      <w:pPr>
        <w:ind w:left="5040" w:hanging="360"/>
      </w:pPr>
    </w:lvl>
    <w:lvl w:ilvl="7" w:tplc="7002577E">
      <w:start w:val="1"/>
      <w:numFmt w:val="bullet"/>
      <w:lvlText w:val="●"/>
      <w:lvlJc w:val="left"/>
      <w:pPr>
        <w:ind w:left="5760" w:hanging="360"/>
      </w:pPr>
    </w:lvl>
    <w:lvl w:ilvl="8" w:tplc="E4AE7ED8">
      <w:start w:val="1"/>
      <w:numFmt w:val="bullet"/>
      <w:lvlText w:val="●"/>
      <w:lvlJc w:val="left"/>
      <w:pPr>
        <w:ind w:left="6480" w:hanging="360"/>
      </w:pPr>
    </w:lvl>
  </w:abstractNum>
  <w:abstractNum w:abstractNumId="1" w15:restartNumberingAfterBreak="0">
    <w:nsid w:val="0E4D5F86"/>
    <w:multiLevelType w:val="hybridMultilevel"/>
    <w:tmpl w:val="A8042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B660FB"/>
    <w:multiLevelType w:val="hybridMultilevel"/>
    <w:tmpl w:val="8152BE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4A1199"/>
    <w:multiLevelType w:val="multilevel"/>
    <w:tmpl w:val="AB428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4833DC2"/>
    <w:multiLevelType w:val="multilevel"/>
    <w:tmpl w:val="02DAC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4F01AA5"/>
    <w:multiLevelType w:val="hybridMultilevel"/>
    <w:tmpl w:val="B78E3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4238FF"/>
    <w:multiLevelType w:val="hybridMultilevel"/>
    <w:tmpl w:val="3F7E2F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951E0E"/>
    <w:multiLevelType w:val="hybridMultilevel"/>
    <w:tmpl w:val="4EDEF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244A85"/>
    <w:multiLevelType w:val="hybridMultilevel"/>
    <w:tmpl w:val="0660FF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DC050BA"/>
    <w:multiLevelType w:val="hybridMultilevel"/>
    <w:tmpl w:val="10EEE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080B09"/>
    <w:multiLevelType w:val="hybridMultilevel"/>
    <w:tmpl w:val="2A22D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28F4E29"/>
    <w:multiLevelType w:val="multilevel"/>
    <w:tmpl w:val="8620F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E6025C8"/>
    <w:multiLevelType w:val="hybridMultilevel"/>
    <w:tmpl w:val="59AED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B61969"/>
    <w:multiLevelType w:val="multilevel"/>
    <w:tmpl w:val="1172C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FE261F1"/>
    <w:multiLevelType w:val="multilevel"/>
    <w:tmpl w:val="39FA7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8706364">
    <w:abstractNumId w:val="0"/>
    <w:lvlOverride w:ilvl="0">
      <w:startOverride w:val="1"/>
    </w:lvlOverride>
  </w:num>
  <w:num w:numId="2" w16cid:durableId="872883901">
    <w:abstractNumId w:val="9"/>
  </w:num>
  <w:num w:numId="3" w16cid:durableId="1766801740">
    <w:abstractNumId w:val="6"/>
  </w:num>
  <w:num w:numId="4" w16cid:durableId="1597978102">
    <w:abstractNumId w:val="8"/>
  </w:num>
  <w:num w:numId="5" w16cid:durableId="173109266">
    <w:abstractNumId w:val="3"/>
  </w:num>
  <w:num w:numId="6" w16cid:durableId="749234950">
    <w:abstractNumId w:val="4"/>
  </w:num>
  <w:num w:numId="7" w16cid:durableId="1247811055">
    <w:abstractNumId w:val="5"/>
  </w:num>
  <w:num w:numId="8" w16cid:durableId="2056272628">
    <w:abstractNumId w:val="10"/>
  </w:num>
  <w:num w:numId="9" w16cid:durableId="65884027">
    <w:abstractNumId w:val="12"/>
  </w:num>
  <w:num w:numId="10" w16cid:durableId="726690362">
    <w:abstractNumId w:val="1"/>
  </w:num>
  <w:num w:numId="11" w16cid:durableId="263147693">
    <w:abstractNumId w:val="2"/>
  </w:num>
  <w:num w:numId="12" w16cid:durableId="418063563">
    <w:abstractNumId w:val="7"/>
  </w:num>
  <w:num w:numId="13" w16cid:durableId="857308363">
    <w:abstractNumId w:val="14"/>
  </w:num>
  <w:num w:numId="14" w16cid:durableId="1376812025">
    <w:abstractNumId w:val="13"/>
  </w:num>
  <w:num w:numId="15" w16cid:durableId="13927338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ED2"/>
    <w:rsid w:val="0000490A"/>
    <w:rsid w:val="00016026"/>
    <w:rsid w:val="000178DD"/>
    <w:rsid w:val="0002329A"/>
    <w:rsid w:val="00024724"/>
    <w:rsid w:val="00035BAD"/>
    <w:rsid w:val="00067C8E"/>
    <w:rsid w:val="00070127"/>
    <w:rsid w:val="000818D8"/>
    <w:rsid w:val="000836A5"/>
    <w:rsid w:val="000B15E6"/>
    <w:rsid w:val="000E3596"/>
    <w:rsid w:val="000E5769"/>
    <w:rsid w:val="0010633E"/>
    <w:rsid w:val="00122818"/>
    <w:rsid w:val="00126BCE"/>
    <w:rsid w:val="00131BF6"/>
    <w:rsid w:val="00136596"/>
    <w:rsid w:val="00141748"/>
    <w:rsid w:val="0016631F"/>
    <w:rsid w:val="0018207B"/>
    <w:rsid w:val="001867D5"/>
    <w:rsid w:val="0019287B"/>
    <w:rsid w:val="001A0A17"/>
    <w:rsid w:val="001A1141"/>
    <w:rsid w:val="001A7753"/>
    <w:rsid w:val="001A78E7"/>
    <w:rsid w:val="001B7E02"/>
    <w:rsid w:val="001D5C24"/>
    <w:rsid w:val="001E1104"/>
    <w:rsid w:val="001F7532"/>
    <w:rsid w:val="00202FD4"/>
    <w:rsid w:val="002125ED"/>
    <w:rsid w:val="002205D5"/>
    <w:rsid w:val="0022681E"/>
    <w:rsid w:val="002329F3"/>
    <w:rsid w:val="00234C08"/>
    <w:rsid w:val="00237D2C"/>
    <w:rsid w:val="00244607"/>
    <w:rsid w:val="002451ED"/>
    <w:rsid w:val="00260978"/>
    <w:rsid w:val="00260FEA"/>
    <w:rsid w:val="00275FCD"/>
    <w:rsid w:val="002767C1"/>
    <w:rsid w:val="0028085E"/>
    <w:rsid w:val="00293263"/>
    <w:rsid w:val="0029331E"/>
    <w:rsid w:val="002A7BBA"/>
    <w:rsid w:val="002B5B2F"/>
    <w:rsid w:val="002D59AF"/>
    <w:rsid w:val="002E41F2"/>
    <w:rsid w:val="00312FA6"/>
    <w:rsid w:val="0031440C"/>
    <w:rsid w:val="003263BF"/>
    <w:rsid w:val="00382838"/>
    <w:rsid w:val="00385E7A"/>
    <w:rsid w:val="00395255"/>
    <w:rsid w:val="00397888"/>
    <w:rsid w:val="003A6E50"/>
    <w:rsid w:val="003B1F6B"/>
    <w:rsid w:val="003F57BC"/>
    <w:rsid w:val="003F6067"/>
    <w:rsid w:val="003F6103"/>
    <w:rsid w:val="00440ED2"/>
    <w:rsid w:val="00474C5F"/>
    <w:rsid w:val="00477263"/>
    <w:rsid w:val="0048104D"/>
    <w:rsid w:val="004900DD"/>
    <w:rsid w:val="00495C3E"/>
    <w:rsid w:val="004A4A80"/>
    <w:rsid w:val="004B6E41"/>
    <w:rsid w:val="004D18B4"/>
    <w:rsid w:val="004D211A"/>
    <w:rsid w:val="004D5292"/>
    <w:rsid w:val="00500FB3"/>
    <w:rsid w:val="00501095"/>
    <w:rsid w:val="00516272"/>
    <w:rsid w:val="00520610"/>
    <w:rsid w:val="00532585"/>
    <w:rsid w:val="005442A1"/>
    <w:rsid w:val="00551F7F"/>
    <w:rsid w:val="00563F93"/>
    <w:rsid w:val="005658B0"/>
    <w:rsid w:val="00566560"/>
    <w:rsid w:val="00575E4F"/>
    <w:rsid w:val="005E0BC9"/>
    <w:rsid w:val="005E10C3"/>
    <w:rsid w:val="005F2117"/>
    <w:rsid w:val="00621867"/>
    <w:rsid w:val="00623535"/>
    <w:rsid w:val="00623B09"/>
    <w:rsid w:val="006247CC"/>
    <w:rsid w:val="006308C6"/>
    <w:rsid w:val="0064461C"/>
    <w:rsid w:val="00652625"/>
    <w:rsid w:val="00673F68"/>
    <w:rsid w:val="0068393C"/>
    <w:rsid w:val="00685D87"/>
    <w:rsid w:val="0069774D"/>
    <w:rsid w:val="00697AD1"/>
    <w:rsid w:val="006A0AB9"/>
    <w:rsid w:val="006A48F2"/>
    <w:rsid w:val="006A5539"/>
    <w:rsid w:val="006B34EA"/>
    <w:rsid w:val="006B7534"/>
    <w:rsid w:val="006C49B2"/>
    <w:rsid w:val="006C4B16"/>
    <w:rsid w:val="006E26CC"/>
    <w:rsid w:val="006E3595"/>
    <w:rsid w:val="006E6098"/>
    <w:rsid w:val="006E66B0"/>
    <w:rsid w:val="006F482A"/>
    <w:rsid w:val="0070005A"/>
    <w:rsid w:val="007050FF"/>
    <w:rsid w:val="0071089C"/>
    <w:rsid w:val="007204BE"/>
    <w:rsid w:val="00725C55"/>
    <w:rsid w:val="00745818"/>
    <w:rsid w:val="0076400A"/>
    <w:rsid w:val="00773727"/>
    <w:rsid w:val="0077459C"/>
    <w:rsid w:val="007770CA"/>
    <w:rsid w:val="00796B6B"/>
    <w:rsid w:val="007A3866"/>
    <w:rsid w:val="007A5E6F"/>
    <w:rsid w:val="007B0EBD"/>
    <w:rsid w:val="007C3E86"/>
    <w:rsid w:val="007D202B"/>
    <w:rsid w:val="007D2A27"/>
    <w:rsid w:val="007E54A5"/>
    <w:rsid w:val="007F0581"/>
    <w:rsid w:val="007F060B"/>
    <w:rsid w:val="007F397B"/>
    <w:rsid w:val="0080120F"/>
    <w:rsid w:val="008049FB"/>
    <w:rsid w:val="008216AD"/>
    <w:rsid w:val="00824EE4"/>
    <w:rsid w:val="008266FA"/>
    <w:rsid w:val="00844935"/>
    <w:rsid w:val="00851446"/>
    <w:rsid w:val="0086492B"/>
    <w:rsid w:val="00886783"/>
    <w:rsid w:val="00895C33"/>
    <w:rsid w:val="008A4F95"/>
    <w:rsid w:val="008D003E"/>
    <w:rsid w:val="008E007E"/>
    <w:rsid w:val="008E75C7"/>
    <w:rsid w:val="009108A4"/>
    <w:rsid w:val="009463BF"/>
    <w:rsid w:val="00947BD3"/>
    <w:rsid w:val="009509E7"/>
    <w:rsid w:val="00952E18"/>
    <w:rsid w:val="00965488"/>
    <w:rsid w:val="009816C7"/>
    <w:rsid w:val="009A10EF"/>
    <w:rsid w:val="009A1C06"/>
    <w:rsid w:val="009B15A0"/>
    <w:rsid w:val="009C53EC"/>
    <w:rsid w:val="009D0CCF"/>
    <w:rsid w:val="009D267B"/>
    <w:rsid w:val="009D5106"/>
    <w:rsid w:val="009E578A"/>
    <w:rsid w:val="009E62E4"/>
    <w:rsid w:val="009F4519"/>
    <w:rsid w:val="00A32249"/>
    <w:rsid w:val="00A41A81"/>
    <w:rsid w:val="00A44C74"/>
    <w:rsid w:val="00A53598"/>
    <w:rsid w:val="00A703F5"/>
    <w:rsid w:val="00A73553"/>
    <w:rsid w:val="00A74FCA"/>
    <w:rsid w:val="00A751C4"/>
    <w:rsid w:val="00A87D1F"/>
    <w:rsid w:val="00A91540"/>
    <w:rsid w:val="00AC2593"/>
    <w:rsid w:val="00AC29ED"/>
    <w:rsid w:val="00AC2AA5"/>
    <w:rsid w:val="00AD1898"/>
    <w:rsid w:val="00AD497D"/>
    <w:rsid w:val="00AF4448"/>
    <w:rsid w:val="00B2295C"/>
    <w:rsid w:val="00B316F6"/>
    <w:rsid w:val="00B348EC"/>
    <w:rsid w:val="00B3513D"/>
    <w:rsid w:val="00B469AF"/>
    <w:rsid w:val="00B46AA7"/>
    <w:rsid w:val="00B63FBD"/>
    <w:rsid w:val="00B72D53"/>
    <w:rsid w:val="00B73325"/>
    <w:rsid w:val="00B75D66"/>
    <w:rsid w:val="00B87A62"/>
    <w:rsid w:val="00B91294"/>
    <w:rsid w:val="00B96018"/>
    <w:rsid w:val="00BC1118"/>
    <w:rsid w:val="00BC30B6"/>
    <w:rsid w:val="00BC4A3C"/>
    <w:rsid w:val="00BD28BD"/>
    <w:rsid w:val="00BD5620"/>
    <w:rsid w:val="00BD7A62"/>
    <w:rsid w:val="00BF67C2"/>
    <w:rsid w:val="00C00CF1"/>
    <w:rsid w:val="00C071D0"/>
    <w:rsid w:val="00C072CA"/>
    <w:rsid w:val="00C26D60"/>
    <w:rsid w:val="00C3279E"/>
    <w:rsid w:val="00C445F7"/>
    <w:rsid w:val="00C61ED0"/>
    <w:rsid w:val="00C63A20"/>
    <w:rsid w:val="00C7518D"/>
    <w:rsid w:val="00C80ADB"/>
    <w:rsid w:val="00C81748"/>
    <w:rsid w:val="00C87117"/>
    <w:rsid w:val="00C9464B"/>
    <w:rsid w:val="00C9522F"/>
    <w:rsid w:val="00C96585"/>
    <w:rsid w:val="00CB53A0"/>
    <w:rsid w:val="00CC11E6"/>
    <w:rsid w:val="00CD6A0A"/>
    <w:rsid w:val="00CE2F47"/>
    <w:rsid w:val="00CF2E0E"/>
    <w:rsid w:val="00D02D45"/>
    <w:rsid w:val="00D10372"/>
    <w:rsid w:val="00D12F40"/>
    <w:rsid w:val="00D2157B"/>
    <w:rsid w:val="00D4419C"/>
    <w:rsid w:val="00D51ED0"/>
    <w:rsid w:val="00D53BC4"/>
    <w:rsid w:val="00D6648D"/>
    <w:rsid w:val="00D82670"/>
    <w:rsid w:val="00D8670C"/>
    <w:rsid w:val="00D86A46"/>
    <w:rsid w:val="00D93D9D"/>
    <w:rsid w:val="00DA0C93"/>
    <w:rsid w:val="00DA7CFC"/>
    <w:rsid w:val="00DB60A7"/>
    <w:rsid w:val="00DC47B6"/>
    <w:rsid w:val="00DD2675"/>
    <w:rsid w:val="00DD66FF"/>
    <w:rsid w:val="00DE393F"/>
    <w:rsid w:val="00DF35F5"/>
    <w:rsid w:val="00DF4733"/>
    <w:rsid w:val="00E015EA"/>
    <w:rsid w:val="00E03ED6"/>
    <w:rsid w:val="00E052D7"/>
    <w:rsid w:val="00E10F76"/>
    <w:rsid w:val="00E21609"/>
    <w:rsid w:val="00E303E6"/>
    <w:rsid w:val="00E37DEC"/>
    <w:rsid w:val="00E52312"/>
    <w:rsid w:val="00E53388"/>
    <w:rsid w:val="00E559BF"/>
    <w:rsid w:val="00E61B86"/>
    <w:rsid w:val="00E625F0"/>
    <w:rsid w:val="00EC2930"/>
    <w:rsid w:val="00EC7935"/>
    <w:rsid w:val="00EF7FDB"/>
    <w:rsid w:val="00F05C2A"/>
    <w:rsid w:val="00F11DD5"/>
    <w:rsid w:val="00F17034"/>
    <w:rsid w:val="00F225CD"/>
    <w:rsid w:val="00F250FB"/>
    <w:rsid w:val="00F41F32"/>
    <w:rsid w:val="00F53CBD"/>
    <w:rsid w:val="00F72574"/>
    <w:rsid w:val="00F7482E"/>
    <w:rsid w:val="00F77F7A"/>
    <w:rsid w:val="00F93046"/>
    <w:rsid w:val="00FA3DD5"/>
    <w:rsid w:val="00FA5D7A"/>
    <w:rsid w:val="00FB6EDF"/>
    <w:rsid w:val="00FC07BA"/>
    <w:rsid w:val="00FD0189"/>
    <w:rsid w:val="00FF0949"/>
    <w:rsid w:val="00FF697B"/>
    <w:rsid w:val="7ACA223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5EC0B"/>
  <w15:docId w15:val="{DAE13E80-0FD1-B04B-A62A-4BBBA6C58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0EBD"/>
  </w:style>
  <w:style w:type="paragraph" w:styleId="Heading1">
    <w:name w:val="heading 1"/>
    <w:uiPriority w:val="9"/>
    <w:qFormat/>
    <w:pPr>
      <w:outlineLvl w:val="0"/>
    </w:pPr>
    <w:rPr>
      <w:color w:val="2E74B5"/>
      <w:sz w:val="32"/>
      <w:szCs w:val="32"/>
    </w:rPr>
  </w:style>
  <w:style w:type="paragraph" w:styleId="Heading2">
    <w:name w:val="heading 2"/>
    <w:link w:val="Heading2Char"/>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10633E"/>
    <w:rPr>
      <w:color w:val="605E5C"/>
      <w:shd w:val="clear" w:color="auto" w:fill="E1DFDD"/>
    </w:rPr>
  </w:style>
  <w:style w:type="character" w:styleId="Strong">
    <w:name w:val="Strong"/>
    <w:basedOn w:val="DefaultParagraphFont"/>
    <w:uiPriority w:val="22"/>
    <w:qFormat/>
    <w:rsid w:val="004D5292"/>
    <w:rPr>
      <w:b/>
      <w:bCs/>
    </w:rPr>
  </w:style>
  <w:style w:type="character" w:customStyle="1" w:styleId="Heading2Char">
    <w:name w:val="Heading 2 Char"/>
    <w:basedOn w:val="DefaultParagraphFont"/>
    <w:link w:val="Heading2"/>
    <w:uiPriority w:val="9"/>
    <w:rsid w:val="00AC29ED"/>
    <w:rPr>
      <w:color w:val="2E74B5"/>
      <w:sz w:val="26"/>
      <w:szCs w:val="26"/>
    </w:rPr>
  </w:style>
  <w:style w:type="paragraph" w:customStyle="1" w:styleId="font-claude-response-body">
    <w:name w:val="font-claude-response-body"/>
    <w:basedOn w:val="Normal"/>
    <w:rsid w:val="00AC29ED"/>
    <w:pPr>
      <w:spacing w:before="100" w:beforeAutospacing="1" w:after="100" w:afterAutospacing="1"/>
    </w:pPr>
    <w:rPr>
      <w:sz w:val="24"/>
      <w:szCs w:val="24"/>
    </w:rPr>
  </w:style>
  <w:style w:type="character" w:styleId="Emphasis">
    <w:name w:val="Emphasis"/>
    <w:basedOn w:val="DefaultParagraphFont"/>
    <w:uiPriority w:val="20"/>
    <w:qFormat/>
    <w:rsid w:val="00AC29ED"/>
    <w:rPr>
      <w:i/>
      <w:iCs/>
    </w:rPr>
  </w:style>
  <w:style w:type="character" w:customStyle="1" w:styleId="apple-converted-space">
    <w:name w:val="apple-converted-space"/>
    <w:basedOn w:val="DefaultParagraphFont"/>
    <w:rsid w:val="00AC29ED"/>
  </w:style>
  <w:style w:type="paragraph" w:styleId="Footer">
    <w:name w:val="footer"/>
    <w:basedOn w:val="Normal"/>
    <w:link w:val="FooterChar"/>
    <w:uiPriority w:val="99"/>
    <w:unhideWhenUsed/>
    <w:rsid w:val="00500FB3"/>
    <w:pPr>
      <w:tabs>
        <w:tab w:val="center" w:pos="4680"/>
        <w:tab w:val="right" w:pos="9360"/>
      </w:tabs>
    </w:pPr>
  </w:style>
  <w:style w:type="character" w:customStyle="1" w:styleId="FooterChar">
    <w:name w:val="Footer Char"/>
    <w:basedOn w:val="DefaultParagraphFont"/>
    <w:link w:val="Footer"/>
    <w:uiPriority w:val="99"/>
    <w:rsid w:val="00500FB3"/>
  </w:style>
  <w:style w:type="character" w:styleId="PageNumber">
    <w:name w:val="page number"/>
    <w:basedOn w:val="DefaultParagraphFont"/>
    <w:uiPriority w:val="99"/>
    <w:semiHidden/>
    <w:unhideWhenUsed/>
    <w:rsid w:val="00500FB3"/>
  </w:style>
  <w:style w:type="character" w:styleId="CommentReference">
    <w:name w:val="annotation reference"/>
    <w:basedOn w:val="DefaultParagraphFont"/>
    <w:uiPriority w:val="99"/>
    <w:semiHidden/>
    <w:unhideWhenUsed/>
    <w:rsid w:val="000E3596"/>
    <w:rPr>
      <w:sz w:val="16"/>
      <w:szCs w:val="16"/>
    </w:rPr>
  </w:style>
  <w:style w:type="paragraph" w:styleId="CommentText">
    <w:name w:val="annotation text"/>
    <w:basedOn w:val="Normal"/>
    <w:link w:val="CommentTextChar"/>
    <w:uiPriority w:val="99"/>
    <w:unhideWhenUsed/>
    <w:rsid w:val="000E3596"/>
  </w:style>
  <w:style w:type="character" w:customStyle="1" w:styleId="CommentTextChar">
    <w:name w:val="Comment Text Char"/>
    <w:basedOn w:val="DefaultParagraphFont"/>
    <w:link w:val="CommentText"/>
    <w:uiPriority w:val="99"/>
    <w:rsid w:val="000E3596"/>
  </w:style>
  <w:style w:type="paragraph" w:styleId="CommentSubject">
    <w:name w:val="annotation subject"/>
    <w:basedOn w:val="CommentText"/>
    <w:next w:val="CommentText"/>
    <w:link w:val="CommentSubjectChar"/>
    <w:uiPriority w:val="99"/>
    <w:semiHidden/>
    <w:unhideWhenUsed/>
    <w:rsid w:val="000E3596"/>
    <w:rPr>
      <w:b/>
      <w:bCs/>
    </w:rPr>
  </w:style>
  <w:style w:type="character" w:customStyle="1" w:styleId="CommentSubjectChar">
    <w:name w:val="Comment Subject Char"/>
    <w:basedOn w:val="CommentTextChar"/>
    <w:link w:val="CommentSubject"/>
    <w:uiPriority w:val="99"/>
    <w:semiHidden/>
    <w:rsid w:val="000E3596"/>
    <w:rPr>
      <w:b/>
      <w:bCs/>
    </w:rPr>
  </w:style>
  <w:style w:type="paragraph" w:customStyle="1" w:styleId="p1">
    <w:name w:val="p1"/>
    <w:basedOn w:val="Normal"/>
    <w:rsid w:val="007F060B"/>
    <w:pPr>
      <w:spacing w:after="180"/>
      <w:ind w:left="270"/>
    </w:pPr>
    <w:rPr>
      <w:rFonts w:ascii="Ginto Copilot Variable" w:hAnsi="Ginto Copilot Variable"/>
      <w:color w:val="26221F"/>
      <w:sz w:val="23"/>
      <w:szCs w:val="23"/>
      <w:lang w:eastAsia="en-US"/>
    </w:rPr>
  </w:style>
  <w:style w:type="character" w:customStyle="1" w:styleId="s1">
    <w:name w:val="s1"/>
    <w:basedOn w:val="DefaultParagraphFont"/>
    <w:rsid w:val="007F060B"/>
    <w:rPr>
      <w:spacing w:val="2"/>
    </w:rPr>
  </w:style>
  <w:style w:type="paragraph" w:styleId="Revision">
    <w:name w:val="Revision"/>
    <w:hidden/>
    <w:uiPriority w:val="99"/>
    <w:semiHidden/>
    <w:rsid w:val="00D86A46"/>
  </w:style>
  <w:style w:type="character" w:customStyle="1" w:styleId="normaltextrun">
    <w:name w:val="normaltextrun"/>
    <w:basedOn w:val="DefaultParagraphFont"/>
    <w:rsid w:val="00685D87"/>
  </w:style>
  <w:style w:type="paragraph" w:customStyle="1" w:styleId="p2">
    <w:name w:val="p2"/>
    <w:basedOn w:val="Normal"/>
    <w:rsid w:val="003F6067"/>
    <w:pPr>
      <w:spacing w:after="180"/>
    </w:pPr>
    <w:rPr>
      <w:rFonts w:ascii="Ginto Copilot Variable" w:eastAsia="Times New Roman" w:hAnsi="Ginto Copilot Variable"/>
      <w:color w:val="26221F"/>
      <w:sz w:val="23"/>
      <w:szCs w:val="23"/>
      <w:lang w:eastAsia="en-US"/>
    </w:rPr>
  </w:style>
  <w:style w:type="paragraph" w:customStyle="1" w:styleId="li1">
    <w:name w:val="li1"/>
    <w:basedOn w:val="Normal"/>
    <w:rsid w:val="003F6067"/>
    <w:pPr>
      <w:spacing w:after="150"/>
    </w:pPr>
    <w:rPr>
      <w:rFonts w:ascii="Ginto Copilot Variable" w:eastAsia="Times New Roman" w:hAnsi="Ginto Copilot Variable"/>
      <w:color w:val="26221F"/>
      <w:sz w:val="23"/>
      <w:szCs w:val="2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inclusivedevpartners.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unicef.org/bangladesh/en/education?utm_source=copilot.com" TargetMode="External"/><Relationship Id="rId13" Type="http://schemas.openxmlformats.org/officeDocument/2006/relationships/hyperlink" Target="https://bd.usembassy.gov/28832/?utm_source=copilot.com" TargetMode="External"/><Relationship Id="rId3" Type="http://schemas.openxmlformats.org/officeDocument/2006/relationships/hyperlink" Target="https://hdr.undp.org/sites/default/files/Country-Profiles/MPI2024/BGD.pdf?utm_source=copilot.com" TargetMode="External"/><Relationship Id="rId7" Type="http://schemas.openxmlformats.org/officeDocument/2006/relationships/hyperlink" Target="https://www.unicef.org/bangladesh/en/stories/climate-displacement-loss-and-uncertain-futures?utm_source=copilot.com" TargetMode="External"/><Relationship Id="rId12" Type="http://schemas.openxmlformats.org/officeDocument/2006/relationships/hyperlink" Target="https://www.rti.org/announcements/rti-partnering-usaid-and-government-bangladesh-ensure-quality-primary-education?utm_source=copilot.com" TargetMode="External"/><Relationship Id="rId2" Type="http://schemas.openxmlformats.org/officeDocument/2006/relationships/hyperlink" Target="https://www.adb.org/where-we-work/bangladesh/poverty?utm_source=copilot.com" TargetMode="External"/><Relationship Id="rId1" Type="http://schemas.openxmlformats.org/officeDocument/2006/relationships/hyperlink" Target="https://data.worldbank.org/indicator/NY.GDP.PCAP.CD?locations=BD&amp;utm_source=copilot.com" TargetMode="External"/><Relationship Id="rId6" Type="http://schemas.openxmlformats.org/officeDocument/2006/relationships/hyperlink" Target="https://www.unicef.org/emergencies/rohingya-crisis?utm_source=copilot.com" TargetMode="External"/><Relationship Id="rId11" Type="http://schemas.openxmlformats.org/officeDocument/2006/relationships/hyperlink" Target="https://www.inclusivedevpartners.com/bangladesh-smsa/?utm_source=copilot.com" TargetMode="External"/><Relationship Id="rId5" Type="http://schemas.openxmlformats.org/officeDocument/2006/relationships/hyperlink" Target="https://www.dhakatribune.com/bangladesh/education/412614/esa%C2%A02026-%C2%A0bangladesh%C2%A0faces%C2%A0learning%C2%A0crisis%C2%A0despite?utm_source=copilot.com" TargetMode="External"/><Relationship Id="rId10" Type="http://schemas.openxmlformats.org/officeDocument/2006/relationships/hyperlink" Target="https://winrock.org/usaid-and-the-ministry-of-primary-and-mass-education-launch-new-project-to-improve-quality-of-early-education/?utm_source=copilot.com" TargetMode="External"/><Relationship Id="rId4" Type="http://schemas.openxmlformats.org/officeDocument/2006/relationships/hyperlink" Target="https://www.mhewc.org/wp-content/uploads/2025/09/16813-WB_Bangladesh-Country-Profile-WEB.pdf?utm_source=copilot.com" TargetMode="External"/><Relationship Id="rId9" Type="http://schemas.openxmlformats.org/officeDocument/2006/relationships/hyperlink" Target="https://www.unicef.org/bangladesh/en/media/11981/file/Services%20Mapping%20for%20Children%20with%20Disabilities%20in%20Bangladesh.pdf.pdf?utm_source=copilo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EAA763-E926-784A-BD66-DDD4F48F3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2059</Words>
  <Characters>13347</Characters>
  <Application>Microsoft Office Word</Application>
  <DocSecurity>0</DocSecurity>
  <Lines>211</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Anne Hayes</cp:lastModifiedBy>
  <cp:revision>2</cp:revision>
  <dcterms:created xsi:type="dcterms:W3CDTF">2026-08-25T17:24:00Z</dcterms:created>
  <dcterms:modified xsi:type="dcterms:W3CDTF">2026-08-25T17:24:00Z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388bb9ff-00b7-45d0-ac6b-8a227d61f658</vt:lpwstr>
  </property>
</Properties>
</file>