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73A5D52" w14:textId="0AEC1076" w:rsidR="00440ED2" w:rsidRPr="00500FB3" w:rsidRDefault="006B34EA">
      <w:pPr>
        <w:ind w:left="200" w:right="200"/>
        <w:rPr>
          <w:rFonts w:asciiTheme="minorBidi" w:hAnsiTheme="minorBidi" w:cstheme="minorBidi"/>
        </w:rPr>
      </w:pPr>
      <w:r w:rsidRPr="00500FB3">
        <w:rPr>
          <w:rFonts w:asciiTheme="minorBidi" w:eastAsia="Arial" w:hAnsiTheme="minorBidi" w:cstheme="minorBidi"/>
          <w:b/>
          <w:bCs/>
          <w:color w:val="FFFFFF"/>
        </w:rPr>
        <w:t xml:space="preserve">COUNTRY BRIEF: </w:t>
      </w:r>
      <w:r w:rsidR="006849A5">
        <w:rPr>
          <w:rFonts w:asciiTheme="minorBidi" w:eastAsia="Arial" w:hAnsiTheme="minorBidi" w:cstheme="minorBidi"/>
          <w:b/>
          <w:bCs/>
          <w:color w:val="FFFFFF"/>
        </w:rPr>
        <w:t xml:space="preserve">Malawi </w:t>
      </w:r>
    </w:p>
    <w:p w14:paraId="551AF039" w14:textId="77A1B445" w:rsidR="00440ED2" w:rsidRPr="00500FB3" w:rsidRDefault="006B34EA">
      <w:pPr>
        <w:spacing w:before="160" w:after="100"/>
        <w:rPr>
          <w:rFonts w:asciiTheme="minorBidi" w:hAnsiTheme="minorBidi" w:cstheme="minorBidi"/>
        </w:rPr>
      </w:pPr>
      <w:r w:rsidRPr="00500FB3">
        <w:rPr>
          <w:rFonts w:asciiTheme="minorBidi" w:eastAsia="Arial" w:hAnsiTheme="minorBidi" w:cstheme="minorBidi"/>
          <w:b/>
          <w:bCs/>
          <w:color w:val="1F5C99"/>
          <w:sz w:val="32"/>
          <w:szCs w:val="32"/>
        </w:rPr>
        <w:t>When Programs End Overnight: The Impact of the Dismantling of USAID on Persons with Disabilities</w:t>
      </w:r>
    </w:p>
    <w:p w14:paraId="057EA7F5" w14:textId="701938B7" w:rsidR="00440ED2" w:rsidRDefault="006B34EA">
      <w:pPr>
        <w:pBdr>
          <w:bottom w:val="single" w:sz="6" w:space="6" w:color="1F5C99"/>
        </w:pBdr>
        <w:spacing w:after="320"/>
        <w:rPr>
          <w:rFonts w:asciiTheme="minorBidi" w:eastAsia="Arial" w:hAnsiTheme="minorBidi" w:cstheme="minorBidi"/>
          <w:i/>
          <w:iCs/>
          <w:color w:val="888888"/>
        </w:rPr>
      </w:pPr>
      <w:r w:rsidRPr="00500FB3">
        <w:rPr>
          <w:rFonts w:asciiTheme="minorBidi" w:eastAsia="Arial" w:hAnsiTheme="minorBidi" w:cstheme="minorBidi"/>
          <w:i/>
          <w:iCs/>
          <w:color w:val="888888"/>
        </w:rPr>
        <w:t xml:space="preserve">Inclusive Development Partners  |  </w:t>
      </w:r>
      <w:r w:rsidR="000C60C2">
        <w:rPr>
          <w:rFonts w:asciiTheme="minorBidi" w:eastAsia="Arial" w:hAnsiTheme="minorBidi" w:cstheme="minorBidi"/>
          <w:i/>
          <w:iCs/>
          <w:color w:val="888888"/>
        </w:rPr>
        <w:t>August</w:t>
      </w:r>
      <w:r w:rsidRPr="00500FB3">
        <w:rPr>
          <w:rFonts w:asciiTheme="minorBidi" w:eastAsia="Arial" w:hAnsiTheme="minorBidi" w:cstheme="minorBidi"/>
          <w:i/>
          <w:iCs/>
          <w:color w:val="888888"/>
        </w:rPr>
        <w:t xml:space="preserve"> 2026  |  </w:t>
      </w:r>
      <w:hyperlink r:id="rId8" w:history="1">
        <w:r w:rsidR="008A5D1E" w:rsidRPr="00BF1EEB">
          <w:rPr>
            <w:rStyle w:val="Hyperlink"/>
            <w:rFonts w:asciiTheme="minorBidi" w:eastAsia="Arial" w:hAnsiTheme="minorBidi" w:cstheme="minorBidi"/>
            <w:i/>
            <w:iCs/>
          </w:rPr>
          <w:t>www.inclusivedevpartners.org</w:t>
        </w:r>
      </w:hyperlink>
    </w:p>
    <w:p w14:paraId="2E20F0BB" w14:textId="3D6B7F25" w:rsidR="008A5D1E" w:rsidRPr="008A5D1E" w:rsidRDefault="00E36B12" w:rsidP="001F6493">
      <w:pPr>
        <w:pBdr>
          <w:bottom w:val="single" w:sz="6" w:space="6" w:color="1F5C99"/>
        </w:pBdr>
        <w:spacing w:after="320"/>
        <w:rPr>
          <w:rFonts w:asciiTheme="minorBidi" w:hAnsiTheme="minorBidi" w:cstheme="minorBidi"/>
          <w:b/>
          <w:bCs/>
          <w:color w:val="000000" w:themeColor="text1"/>
        </w:rPr>
      </w:pPr>
      <w:r>
        <w:rPr>
          <w:rFonts w:asciiTheme="minorBidi" w:eastAsia="Arial" w:hAnsiTheme="minorBidi" w:cstheme="minorBidi"/>
          <w:b/>
          <w:bCs/>
          <w:color w:val="000000" w:themeColor="text1"/>
        </w:rPr>
        <w:t xml:space="preserve">Written by Anne Hayes, Hidemi Ueno, and Anna Martin. </w:t>
      </w:r>
      <w:r w:rsidR="008A5D1E">
        <w:rPr>
          <w:rFonts w:asciiTheme="minorBidi" w:eastAsia="Arial" w:hAnsiTheme="minorBidi" w:cstheme="minorBidi"/>
          <w:b/>
          <w:bCs/>
          <w:color w:val="000000" w:themeColor="text1"/>
        </w:rPr>
        <w:t>Research conducted by Augustine Kany</w:t>
      </w:r>
      <w:r w:rsidR="001F6493">
        <w:rPr>
          <w:rFonts w:asciiTheme="minorBidi" w:eastAsia="Arial" w:hAnsiTheme="minorBidi" w:cstheme="minorBidi"/>
          <w:b/>
          <w:bCs/>
          <w:color w:val="000000" w:themeColor="text1"/>
        </w:rPr>
        <w:t>e</w:t>
      </w:r>
      <w:r w:rsidR="008A5D1E">
        <w:rPr>
          <w:rFonts w:asciiTheme="minorBidi" w:eastAsia="Arial" w:hAnsiTheme="minorBidi" w:cstheme="minorBidi"/>
          <w:b/>
          <w:bCs/>
          <w:color w:val="000000" w:themeColor="text1"/>
        </w:rPr>
        <w:t>ndula and Stuart Ch</w:t>
      </w:r>
      <w:r w:rsidR="006849A5">
        <w:rPr>
          <w:rFonts w:asciiTheme="minorBidi" w:eastAsia="Arial" w:hAnsiTheme="minorBidi" w:cstheme="minorBidi"/>
          <w:b/>
          <w:bCs/>
          <w:color w:val="000000" w:themeColor="text1"/>
        </w:rPr>
        <w:t>a</w:t>
      </w:r>
      <w:r w:rsidR="008A5D1E">
        <w:rPr>
          <w:rFonts w:asciiTheme="minorBidi" w:eastAsia="Arial" w:hAnsiTheme="minorBidi" w:cstheme="minorBidi"/>
          <w:b/>
          <w:bCs/>
          <w:color w:val="000000" w:themeColor="text1"/>
        </w:rPr>
        <w:t>ul</w:t>
      </w:r>
      <w:r w:rsidR="006849A5">
        <w:rPr>
          <w:rFonts w:asciiTheme="minorBidi" w:eastAsia="Arial" w:hAnsiTheme="minorBidi" w:cstheme="minorBidi"/>
          <w:b/>
          <w:bCs/>
          <w:color w:val="000000" w:themeColor="text1"/>
        </w:rPr>
        <w:t>u</w:t>
      </w:r>
      <w:r w:rsidR="008A5D1E">
        <w:rPr>
          <w:rFonts w:asciiTheme="minorBidi" w:eastAsia="Arial" w:hAnsiTheme="minorBidi" w:cstheme="minorBidi"/>
          <w:b/>
          <w:bCs/>
          <w:color w:val="000000" w:themeColor="text1"/>
        </w:rPr>
        <w:t>ka</w:t>
      </w:r>
      <w:r>
        <w:rPr>
          <w:rFonts w:asciiTheme="minorBidi" w:eastAsia="Arial" w:hAnsiTheme="minorBidi" w:cstheme="minorBidi"/>
          <w:b/>
          <w:bCs/>
          <w:color w:val="000000" w:themeColor="text1"/>
        </w:rPr>
        <w:t>.</w:t>
      </w:r>
    </w:p>
    <w:p w14:paraId="2DF7991F" w14:textId="5FB18FA1" w:rsidR="000818D8" w:rsidRDefault="000C60C2">
      <w:pPr>
        <w:spacing w:after="180"/>
        <w:rPr>
          <w:rFonts w:asciiTheme="minorBidi" w:eastAsia="Arial" w:hAnsiTheme="minorBidi" w:cstheme="minorBidi"/>
          <w:color w:val="000000" w:themeColor="text1"/>
          <w:sz w:val="22"/>
          <w:szCs w:val="22"/>
        </w:rPr>
      </w:pPr>
      <w:r>
        <w:rPr>
          <w:rFonts w:asciiTheme="minorBidi" w:eastAsia="Arial" w:hAnsiTheme="minorBidi" w:cstheme="minorBidi"/>
          <w:color w:val="000000" w:themeColor="text1"/>
          <w:sz w:val="22"/>
          <w:szCs w:val="22"/>
        </w:rPr>
        <w:t>Malawi</w:t>
      </w:r>
      <w:r w:rsidR="000818D8" w:rsidRPr="000818D8">
        <w:rPr>
          <w:rFonts w:asciiTheme="minorBidi" w:eastAsia="Arial" w:hAnsiTheme="minorBidi" w:cstheme="minorBidi"/>
          <w:color w:val="000000" w:themeColor="text1"/>
          <w:sz w:val="22"/>
          <w:szCs w:val="22"/>
        </w:rPr>
        <w:t xml:space="preserve"> was one of eight study countries in IDP’s mixed</w:t>
      </w:r>
      <w:r w:rsidR="000818D8" w:rsidRPr="000818D8">
        <w:rPr>
          <w:rFonts w:ascii="Cambria Math" w:eastAsia="Arial" w:hAnsi="Cambria Math" w:cs="Cambria Math"/>
          <w:color w:val="000000" w:themeColor="text1"/>
          <w:sz w:val="22"/>
          <w:szCs w:val="22"/>
        </w:rPr>
        <w:t>‑</w:t>
      </w:r>
      <w:r w:rsidR="000818D8" w:rsidRPr="000818D8">
        <w:rPr>
          <w:rFonts w:asciiTheme="minorBidi" w:eastAsia="Arial" w:hAnsiTheme="minorBidi" w:cstheme="minorBidi"/>
          <w:color w:val="000000" w:themeColor="text1"/>
          <w:sz w:val="22"/>
          <w:szCs w:val="22"/>
        </w:rPr>
        <w:t>methods research on the impact of the USAID closure on persons with disabilities. Research was conducted through a global survey, key informant interviews (KIIs), and focus group discussions (FGDs) with government officials, OPD staff, implementing partners, adults with disabilities, and parents and caregivers of children with disabilities.</w:t>
      </w:r>
    </w:p>
    <w:p w14:paraId="63A03287" w14:textId="462C564D" w:rsidR="001D5C24" w:rsidRPr="00500FB3" w:rsidRDefault="001D5C24" w:rsidP="00F837E3">
      <w:pPr>
        <w:rPr>
          <w:rFonts w:asciiTheme="minorBidi" w:eastAsia="Arial" w:hAnsiTheme="minorBidi" w:cstheme="minorBidi"/>
          <w:b/>
          <w:bCs/>
          <w:color w:val="1F5C99"/>
          <w:sz w:val="26"/>
          <w:szCs w:val="26"/>
        </w:rPr>
      </w:pPr>
      <w:r w:rsidRPr="00500FB3">
        <w:rPr>
          <w:rFonts w:asciiTheme="minorBidi" w:eastAsia="Arial" w:hAnsiTheme="minorBidi" w:cstheme="minorBidi"/>
          <w:b/>
          <w:bCs/>
          <w:color w:val="1F5C99"/>
          <w:sz w:val="26"/>
          <w:szCs w:val="26"/>
        </w:rPr>
        <w:t>Country Overview</w:t>
      </w:r>
    </w:p>
    <w:p w14:paraId="4042EA81" w14:textId="14FDBA2B" w:rsidR="00176FAC" w:rsidRDefault="00176FAC" w:rsidP="00176FAC">
      <w:pPr>
        <w:rPr>
          <w:rFonts w:asciiTheme="minorBidi" w:eastAsia="Arial" w:hAnsiTheme="minorBidi" w:cstheme="minorBidi"/>
          <w:color w:val="000000" w:themeColor="text1"/>
          <w:sz w:val="22"/>
          <w:szCs w:val="22"/>
        </w:rPr>
      </w:pPr>
      <w:r w:rsidRPr="00176FAC">
        <w:rPr>
          <w:rFonts w:asciiTheme="minorBidi" w:eastAsia="Arial" w:hAnsiTheme="minorBidi" w:cstheme="minorBidi"/>
          <w:color w:val="000000" w:themeColor="text1"/>
          <w:sz w:val="22"/>
          <w:szCs w:val="22"/>
        </w:rPr>
        <w:t>Malawi is a low</w:t>
      </w:r>
      <w:r w:rsidRPr="00176FAC">
        <w:rPr>
          <w:rFonts w:ascii="Cambria Math" w:eastAsia="Arial" w:hAnsi="Cambria Math" w:cs="Cambria Math"/>
          <w:color w:val="000000" w:themeColor="text1"/>
          <w:sz w:val="22"/>
          <w:szCs w:val="22"/>
        </w:rPr>
        <w:t>‑</w:t>
      </w:r>
      <w:r w:rsidRPr="00176FAC">
        <w:rPr>
          <w:rFonts w:asciiTheme="minorBidi" w:eastAsia="Arial" w:hAnsiTheme="minorBidi" w:cstheme="minorBidi"/>
          <w:color w:val="000000" w:themeColor="text1"/>
          <w:sz w:val="22"/>
          <w:szCs w:val="22"/>
        </w:rPr>
        <w:t>income, landlocked country with entrenched structural poverty, high climate vulnerability, and limited economic diversification. GDP per capita remains below $800 in nominal terms,</w:t>
      </w:r>
      <w:r w:rsidR="00F42836">
        <w:rPr>
          <w:rStyle w:val="FootnoteReference"/>
          <w:rFonts w:asciiTheme="minorBidi" w:eastAsia="Arial" w:hAnsiTheme="minorBidi" w:cstheme="minorBidi"/>
          <w:color w:val="000000" w:themeColor="text1"/>
          <w:sz w:val="22"/>
          <w:szCs w:val="22"/>
        </w:rPr>
        <w:footnoteReference w:id="1"/>
      </w:r>
      <w:r w:rsidRPr="00176FAC">
        <w:rPr>
          <w:rFonts w:asciiTheme="minorBidi" w:eastAsia="Arial" w:hAnsiTheme="minorBidi" w:cstheme="minorBidi"/>
          <w:color w:val="000000" w:themeColor="text1"/>
          <w:sz w:val="22"/>
          <w:szCs w:val="22"/>
        </w:rPr>
        <w:t xml:space="preserve"> and gross national income per capita is estimated at around $606, placing Malawi firmly in the Least Developed Country category.</w:t>
      </w:r>
      <w:r w:rsidR="00B229FF">
        <w:rPr>
          <w:rStyle w:val="FootnoteReference"/>
          <w:rFonts w:asciiTheme="minorBidi" w:eastAsia="Arial" w:hAnsiTheme="minorBidi" w:cstheme="minorBidi"/>
          <w:color w:val="000000" w:themeColor="text1"/>
          <w:sz w:val="22"/>
          <w:szCs w:val="22"/>
        </w:rPr>
        <w:footnoteReference w:id="2"/>
      </w:r>
      <w:r w:rsidRPr="00176FAC">
        <w:rPr>
          <w:rFonts w:asciiTheme="minorBidi" w:eastAsia="Arial" w:hAnsiTheme="minorBidi" w:cstheme="minorBidi"/>
          <w:color w:val="000000" w:themeColor="text1"/>
          <w:sz w:val="22"/>
          <w:szCs w:val="22"/>
        </w:rPr>
        <w:t xml:space="preserve"> More than 70% of the population lives below the international poverty line of $2.15 per day, and an estimated three</w:t>
      </w:r>
      <w:r w:rsidRPr="00176FAC">
        <w:rPr>
          <w:rFonts w:ascii="Cambria Math" w:eastAsia="Arial" w:hAnsi="Cambria Math" w:cs="Cambria Math"/>
          <w:color w:val="000000" w:themeColor="text1"/>
          <w:sz w:val="22"/>
          <w:szCs w:val="22"/>
        </w:rPr>
        <w:t>‑</w:t>
      </w:r>
      <w:r w:rsidRPr="00176FAC">
        <w:rPr>
          <w:rFonts w:asciiTheme="minorBidi" w:eastAsia="Arial" w:hAnsiTheme="minorBidi" w:cstheme="minorBidi"/>
          <w:color w:val="000000" w:themeColor="text1"/>
          <w:sz w:val="22"/>
          <w:szCs w:val="22"/>
        </w:rPr>
        <w:t xml:space="preserve">quarters of Malawians </w:t>
      </w:r>
      <w:r w:rsidR="00FC43C3">
        <w:rPr>
          <w:rFonts w:asciiTheme="minorBidi" w:eastAsia="Arial" w:hAnsiTheme="minorBidi" w:cstheme="minorBidi"/>
          <w:color w:val="000000" w:themeColor="text1"/>
          <w:sz w:val="22"/>
          <w:szCs w:val="22"/>
        </w:rPr>
        <w:t xml:space="preserve">were </w:t>
      </w:r>
      <w:r w:rsidRPr="00176FAC">
        <w:rPr>
          <w:rFonts w:asciiTheme="minorBidi" w:eastAsia="Arial" w:hAnsiTheme="minorBidi" w:cstheme="minorBidi"/>
          <w:color w:val="000000" w:themeColor="text1"/>
          <w:sz w:val="22"/>
          <w:szCs w:val="22"/>
        </w:rPr>
        <w:t>below $3 per day in 2025, reflecting stagnant per</w:t>
      </w:r>
      <w:r w:rsidRPr="00176FAC">
        <w:rPr>
          <w:rFonts w:ascii="Cambria Math" w:eastAsia="Arial" w:hAnsi="Cambria Math" w:cs="Cambria Math"/>
          <w:color w:val="000000" w:themeColor="text1"/>
          <w:sz w:val="22"/>
          <w:szCs w:val="22"/>
        </w:rPr>
        <w:t>‑</w:t>
      </w:r>
      <w:r w:rsidRPr="00176FAC">
        <w:rPr>
          <w:rFonts w:asciiTheme="minorBidi" w:eastAsia="Arial" w:hAnsiTheme="minorBidi" w:cstheme="minorBidi"/>
          <w:color w:val="000000" w:themeColor="text1"/>
          <w:sz w:val="22"/>
          <w:szCs w:val="22"/>
        </w:rPr>
        <w:t>capita growth and low productivity in agriculture. Economic mobility is constrained by a narrow economic base heavily reliant on smallholder farming, limited formal employment opportunities, and recurrent macroeconomic instability, including high inflation and currency depreciation.</w:t>
      </w:r>
      <w:r w:rsidR="00022861">
        <w:rPr>
          <w:rStyle w:val="FootnoteReference"/>
          <w:rFonts w:asciiTheme="minorBidi" w:eastAsia="Arial" w:hAnsiTheme="minorBidi" w:cstheme="minorBidi"/>
          <w:color w:val="000000" w:themeColor="text1"/>
          <w:sz w:val="22"/>
          <w:szCs w:val="22"/>
        </w:rPr>
        <w:footnoteReference w:id="3"/>
      </w:r>
      <w:r w:rsidRPr="00176FAC">
        <w:rPr>
          <w:rFonts w:asciiTheme="minorBidi" w:eastAsia="Arial" w:hAnsiTheme="minorBidi" w:cstheme="minorBidi"/>
          <w:color w:val="000000" w:themeColor="text1"/>
          <w:sz w:val="22"/>
          <w:szCs w:val="22"/>
        </w:rPr>
        <w:t xml:space="preserve"> While remittances and informal transfers help households cope with shocks, they are insufficient to offset chronic underinvestment in infrastructure, social services, and rural livelihoods.</w:t>
      </w:r>
    </w:p>
    <w:p w14:paraId="4CA611B9" w14:textId="77777777" w:rsidR="000B4D41" w:rsidRDefault="000B4D41" w:rsidP="00176FAC">
      <w:pPr>
        <w:rPr>
          <w:rFonts w:asciiTheme="minorBidi" w:eastAsia="Arial" w:hAnsiTheme="minorBidi" w:cstheme="minorBidi"/>
          <w:color w:val="000000" w:themeColor="text1"/>
          <w:sz w:val="22"/>
          <w:szCs w:val="22"/>
        </w:rPr>
      </w:pPr>
    </w:p>
    <w:p w14:paraId="76EA59E4" w14:textId="2C35769E" w:rsidR="000B4D41" w:rsidRDefault="00BC581E" w:rsidP="00176FAC">
      <w:pPr>
        <w:rPr>
          <w:rFonts w:asciiTheme="minorBidi" w:eastAsia="Arial" w:hAnsiTheme="minorBidi" w:cstheme="minorBidi"/>
          <w:color w:val="000000" w:themeColor="text1"/>
          <w:sz w:val="22"/>
          <w:szCs w:val="22"/>
        </w:rPr>
      </w:pPr>
      <w:r w:rsidRPr="00BC581E">
        <w:rPr>
          <w:rFonts w:asciiTheme="minorBidi" w:eastAsia="Arial" w:hAnsiTheme="minorBidi" w:cstheme="minorBidi"/>
          <w:color w:val="000000" w:themeColor="text1"/>
          <w:sz w:val="22"/>
          <w:szCs w:val="22"/>
        </w:rPr>
        <w:t>Malawi’s development trajectory has been shaped by cycles of food insecurity, economic stress, and localized violence linked to resource scarcity rather than organized gang structures.</w:t>
      </w:r>
      <w:r w:rsidR="00E71272">
        <w:rPr>
          <w:rFonts w:asciiTheme="minorBidi" w:eastAsia="Arial" w:hAnsiTheme="minorBidi" w:cstheme="minorBidi"/>
          <w:color w:val="000000" w:themeColor="text1"/>
          <w:sz w:val="22"/>
          <w:szCs w:val="22"/>
        </w:rPr>
        <w:t xml:space="preserve"> </w:t>
      </w:r>
      <w:r w:rsidR="00A67394" w:rsidRPr="00A67394">
        <w:rPr>
          <w:rFonts w:asciiTheme="minorBidi" w:eastAsia="Arial" w:hAnsiTheme="minorBidi" w:cstheme="minorBidi"/>
          <w:color w:val="000000" w:themeColor="text1"/>
          <w:sz w:val="22"/>
          <w:szCs w:val="22"/>
        </w:rPr>
        <w:t>Over the past decade, repeated climate</w:t>
      </w:r>
      <w:r w:rsidR="00A67394" w:rsidRPr="00A67394">
        <w:rPr>
          <w:rFonts w:ascii="Cambria Math" w:eastAsia="Arial" w:hAnsi="Cambria Math" w:cs="Cambria Math"/>
          <w:color w:val="000000" w:themeColor="text1"/>
          <w:sz w:val="22"/>
          <w:szCs w:val="22"/>
        </w:rPr>
        <w:t>‑</w:t>
      </w:r>
      <w:r w:rsidR="00A67394" w:rsidRPr="00A67394">
        <w:rPr>
          <w:rFonts w:asciiTheme="minorBidi" w:eastAsia="Arial" w:hAnsiTheme="minorBidi" w:cstheme="minorBidi"/>
          <w:color w:val="000000" w:themeColor="text1"/>
          <w:sz w:val="22"/>
          <w:szCs w:val="22"/>
        </w:rPr>
        <w:t>related disasters and rising food prices have deepened hardship. According to the World Bank</w:t>
      </w:r>
      <w:r w:rsidR="00A67394" w:rsidRPr="00A67394">
        <w:rPr>
          <w:rFonts w:ascii="Arial" w:eastAsia="Arial" w:hAnsi="Arial" w:cs="Arial"/>
          <w:color w:val="000000" w:themeColor="text1"/>
          <w:sz w:val="22"/>
          <w:szCs w:val="22"/>
        </w:rPr>
        <w:t>’</w:t>
      </w:r>
      <w:r w:rsidR="00A67394" w:rsidRPr="00A67394">
        <w:rPr>
          <w:rFonts w:asciiTheme="minorBidi" w:eastAsia="Arial" w:hAnsiTheme="minorBidi" w:cstheme="minorBidi"/>
          <w:color w:val="000000" w:themeColor="text1"/>
          <w:sz w:val="22"/>
          <w:szCs w:val="22"/>
        </w:rPr>
        <w:t>s 2025 Poverty &amp; Equity Brief, 51% of Malawians remain below minimum caloric intake, and in 2024 nearly three</w:t>
      </w:r>
      <w:r w:rsidR="00A67394" w:rsidRPr="00A67394">
        <w:rPr>
          <w:rFonts w:ascii="Cambria Math" w:eastAsia="Arial" w:hAnsi="Cambria Math" w:cs="Cambria Math"/>
          <w:color w:val="000000" w:themeColor="text1"/>
          <w:sz w:val="22"/>
          <w:szCs w:val="22"/>
        </w:rPr>
        <w:t>‑</w:t>
      </w:r>
      <w:r w:rsidR="00A67394" w:rsidRPr="00A67394">
        <w:rPr>
          <w:rFonts w:asciiTheme="minorBidi" w:eastAsia="Arial" w:hAnsiTheme="minorBidi" w:cstheme="minorBidi"/>
          <w:color w:val="000000" w:themeColor="text1"/>
          <w:sz w:val="22"/>
          <w:szCs w:val="22"/>
        </w:rPr>
        <w:t>quarters of households reported inadequate food in the past month, reflecting severe and persistent food insecurity.</w:t>
      </w:r>
      <w:r w:rsidR="00E71272">
        <w:rPr>
          <w:rStyle w:val="FootnoteReference"/>
          <w:rFonts w:asciiTheme="minorBidi" w:eastAsia="Arial" w:hAnsiTheme="minorBidi" w:cstheme="minorBidi"/>
          <w:color w:val="000000" w:themeColor="text1"/>
          <w:sz w:val="22"/>
          <w:szCs w:val="22"/>
        </w:rPr>
        <w:footnoteReference w:id="4"/>
      </w:r>
      <w:r w:rsidR="00AC0E02">
        <w:rPr>
          <w:rFonts w:asciiTheme="minorBidi" w:eastAsia="Arial" w:hAnsiTheme="minorBidi" w:cstheme="minorBidi"/>
          <w:color w:val="000000" w:themeColor="text1"/>
          <w:sz w:val="22"/>
          <w:szCs w:val="22"/>
        </w:rPr>
        <w:t xml:space="preserve"> </w:t>
      </w:r>
      <w:r w:rsidR="00AC0E02" w:rsidRPr="00AC0E02">
        <w:rPr>
          <w:rFonts w:asciiTheme="minorBidi" w:eastAsia="Arial" w:hAnsiTheme="minorBidi" w:cstheme="minorBidi"/>
          <w:color w:val="000000" w:themeColor="text1"/>
          <w:sz w:val="22"/>
          <w:szCs w:val="22"/>
        </w:rPr>
        <w:t>These conditions have eroded trust in institutions and strained community cohesion, particularly in rural districts where livelihoods depend almost entirely on rain</w:t>
      </w:r>
      <w:r w:rsidR="00AC0E02" w:rsidRPr="00AC0E02">
        <w:rPr>
          <w:rFonts w:ascii="Cambria Math" w:eastAsia="Arial" w:hAnsi="Cambria Math" w:cs="Cambria Math"/>
          <w:color w:val="000000" w:themeColor="text1"/>
          <w:sz w:val="22"/>
          <w:szCs w:val="22"/>
        </w:rPr>
        <w:t>‑</w:t>
      </w:r>
      <w:r w:rsidR="00AC0E02" w:rsidRPr="00AC0E02">
        <w:rPr>
          <w:rFonts w:asciiTheme="minorBidi" w:eastAsia="Arial" w:hAnsiTheme="minorBidi" w:cstheme="minorBidi"/>
          <w:color w:val="000000" w:themeColor="text1"/>
          <w:sz w:val="22"/>
          <w:szCs w:val="22"/>
        </w:rPr>
        <w:t>fed agriculture. Although Malawi maintains relative political stability and democratic governance, high poverty, youth unemployment, and limited state capacity to deliver services continue to fuel social tensions and increase the risk of localized conflict and displacement.</w:t>
      </w:r>
      <w:r w:rsidR="00BF6310">
        <w:rPr>
          <w:rStyle w:val="FootnoteReference"/>
          <w:rFonts w:asciiTheme="minorBidi" w:eastAsia="Arial" w:hAnsiTheme="minorBidi" w:cstheme="minorBidi"/>
          <w:color w:val="000000" w:themeColor="text1"/>
          <w:sz w:val="22"/>
          <w:szCs w:val="22"/>
        </w:rPr>
        <w:footnoteReference w:id="5"/>
      </w:r>
    </w:p>
    <w:p w14:paraId="71C8AB0A" w14:textId="77777777" w:rsidR="00CD7964" w:rsidRDefault="00CD7964" w:rsidP="00176FAC">
      <w:pPr>
        <w:rPr>
          <w:rFonts w:asciiTheme="minorBidi" w:eastAsia="Arial" w:hAnsiTheme="minorBidi" w:cstheme="minorBidi"/>
          <w:color w:val="000000" w:themeColor="text1"/>
          <w:sz w:val="22"/>
          <w:szCs w:val="22"/>
        </w:rPr>
      </w:pPr>
    </w:p>
    <w:p w14:paraId="2893E401" w14:textId="68E8E34C" w:rsidR="00CD7964" w:rsidRDefault="00000FF3" w:rsidP="00176FAC">
      <w:pPr>
        <w:rPr>
          <w:rFonts w:asciiTheme="minorBidi" w:eastAsia="Arial" w:hAnsiTheme="minorBidi" w:cstheme="minorBidi"/>
          <w:color w:val="000000" w:themeColor="text1"/>
          <w:sz w:val="22"/>
          <w:szCs w:val="22"/>
        </w:rPr>
      </w:pPr>
      <w:r w:rsidRPr="00000FF3">
        <w:rPr>
          <w:rFonts w:asciiTheme="minorBidi" w:eastAsia="Arial" w:hAnsiTheme="minorBidi" w:cstheme="minorBidi"/>
          <w:color w:val="000000" w:themeColor="text1"/>
          <w:sz w:val="22"/>
          <w:szCs w:val="22"/>
        </w:rPr>
        <w:t>Malawi is among the most climate</w:t>
      </w:r>
      <w:r w:rsidRPr="00000FF3">
        <w:rPr>
          <w:rFonts w:ascii="Cambria Math" w:eastAsia="Arial" w:hAnsi="Cambria Math" w:cs="Cambria Math"/>
          <w:color w:val="000000" w:themeColor="text1"/>
          <w:sz w:val="22"/>
          <w:szCs w:val="22"/>
        </w:rPr>
        <w:t>‑</w:t>
      </w:r>
      <w:r w:rsidRPr="00000FF3">
        <w:rPr>
          <w:rFonts w:asciiTheme="minorBidi" w:eastAsia="Arial" w:hAnsiTheme="minorBidi" w:cstheme="minorBidi"/>
          <w:color w:val="000000" w:themeColor="text1"/>
          <w:sz w:val="22"/>
          <w:szCs w:val="22"/>
        </w:rPr>
        <w:t>vulnerable countries in Southern Africa. Recurrent shocks</w:t>
      </w:r>
      <w:r>
        <w:rPr>
          <w:rFonts w:asciiTheme="minorBidi" w:eastAsia="Arial" w:hAnsiTheme="minorBidi" w:cstheme="minorBidi"/>
          <w:color w:val="000000" w:themeColor="text1"/>
          <w:sz w:val="22"/>
          <w:szCs w:val="22"/>
        </w:rPr>
        <w:t xml:space="preserve">, </w:t>
      </w:r>
      <w:r w:rsidRPr="00000FF3">
        <w:rPr>
          <w:rFonts w:asciiTheme="minorBidi" w:eastAsia="Arial" w:hAnsiTheme="minorBidi" w:cstheme="minorBidi"/>
          <w:color w:val="000000" w:themeColor="text1"/>
          <w:sz w:val="22"/>
          <w:szCs w:val="22"/>
        </w:rPr>
        <w:t>including Cyclone Idai (2019), Cyclone Ana and Tropical Storm Gombe (2022), Cyclone Freddy (2023), and El Ni</w:t>
      </w:r>
      <w:r w:rsidRPr="00000FF3">
        <w:rPr>
          <w:rFonts w:ascii="Arial" w:eastAsia="Arial" w:hAnsi="Arial" w:cs="Arial"/>
          <w:color w:val="000000" w:themeColor="text1"/>
          <w:sz w:val="22"/>
          <w:szCs w:val="22"/>
        </w:rPr>
        <w:t>ñ</w:t>
      </w:r>
      <w:r w:rsidRPr="00000FF3">
        <w:rPr>
          <w:rFonts w:asciiTheme="minorBidi" w:eastAsia="Arial" w:hAnsiTheme="minorBidi" w:cstheme="minorBidi"/>
          <w:color w:val="000000" w:themeColor="text1"/>
          <w:sz w:val="22"/>
          <w:szCs w:val="22"/>
        </w:rPr>
        <w:t>o</w:t>
      </w:r>
      <w:r w:rsidRPr="00000FF3">
        <w:rPr>
          <w:rFonts w:ascii="Cambria Math" w:eastAsia="Arial" w:hAnsi="Cambria Math" w:cs="Cambria Math"/>
          <w:color w:val="000000" w:themeColor="text1"/>
          <w:sz w:val="22"/>
          <w:szCs w:val="22"/>
        </w:rPr>
        <w:t>‑</w:t>
      </w:r>
      <w:r w:rsidRPr="00000FF3">
        <w:rPr>
          <w:rFonts w:asciiTheme="minorBidi" w:eastAsia="Arial" w:hAnsiTheme="minorBidi" w:cstheme="minorBidi"/>
          <w:color w:val="000000" w:themeColor="text1"/>
          <w:sz w:val="22"/>
          <w:szCs w:val="22"/>
        </w:rPr>
        <w:t>induced droughts in 2024</w:t>
      </w:r>
      <w:r>
        <w:rPr>
          <w:rFonts w:ascii="Arial" w:eastAsia="Arial" w:hAnsi="Arial" w:cs="Arial"/>
          <w:color w:val="000000" w:themeColor="text1"/>
          <w:sz w:val="22"/>
          <w:szCs w:val="22"/>
        </w:rPr>
        <w:t xml:space="preserve">, </w:t>
      </w:r>
      <w:r w:rsidRPr="00000FF3">
        <w:rPr>
          <w:rFonts w:asciiTheme="minorBidi" w:eastAsia="Arial" w:hAnsiTheme="minorBidi" w:cstheme="minorBidi"/>
          <w:color w:val="000000" w:themeColor="text1"/>
          <w:sz w:val="22"/>
          <w:szCs w:val="22"/>
        </w:rPr>
        <w:t>have devastated crops, damaged infrastructure, and pushed millions into acute food insecurity.</w:t>
      </w:r>
      <w:r w:rsidR="002760F7">
        <w:rPr>
          <w:rStyle w:val="FootnoteReference"/>
          <w:rFonts w:asciiTheme="minorBidi" w:eastAsia="Arial" w:hAnsiTheme="minorBidi" w:cstheme="minorBidi"/>
          <w:color w:val="000000" w:themeColor="text1"/>
          <w:sz w:val="22"/>
          <w:szCs w:val="22"/>
        </w:rPr>
        <w:footnoteReference w:id="6"/>
      </w:r>
      <w:r w:rsidR="006D3E66">
        <w:rPr>
          <w:rFonts w:asciiTheme="minorBidi" w:eastAsia="Arial" w:hAnsiTheme="minorBidi" w:cstheme="minorBidi"/>
          <w:color w:val="000000" w:themeColor="text1"/>
          <w:sz w:val="22"/>
          <w:szCs w:val="22"/>
        </w:rPr>
        <w:t xml:space="preserve"> </w:t>
      </w:r>
      <w:r w:rsidR="006D3E66" w:rsidRPr="006D3E66">
        <w:rPr>
          <w:rFonts w:asciiTheme="minorBidi" w:eastAsia="Arial" w:hAnsiTheme="minorBidi" w:cstheme="minorBidi"/>
          <w:color w:val="000000" w:themeColor="text1"/>
          <w:sz w:val="22"/>
          <w:szCs w:val="22"/>
        </w:rPr>
        <w:t>Agriculture employs over two</w:t>
      </w:r>
      <w:r w:rsidR="006D3E66" w:rsidRPr="006D3E66">
        <w:rPr>
          <w:rFonts w:ascii="Cambria Math" w:eastAsia="Arial" w:hAnsi="Cambria Math" w:cs="Cambria Math"/>
          <w:color w:val="000000" w:themeColor="text1"/>
          <w:sz w:val="22"/>
          <w:szCs w:val="22"/>
        </w:rPr>
        <w:t>‑</w:t>
      </w:r>
      <w:r w:rsidR="006D3E66" w:rsidRPr="006D3E66">
        <w:rPr>
          <w:rFonts w:asciiTheme="minorBidi" w:eastAsia="Arial" w:hAnsiTheme="minorBidi" w:cstheme="minorBidi"/>
          <w:color w:val="000000" w:themeColor="text1"/>
          <w:sz w:val="22"/>
          <w:szCs w:val="22"/>
        </w:rPr>
        <w:t>thirds of the population and contributes roughly a quarter of GDP, yet 76% of smallholders cultivate plots smaller than one hectare, often without irrigation, insurance, or access to climate</w:t>
      </w:r>
      <w:r w:rsidR="006D3E66" w:rsidRPr="006D3E66">
        <w:rPr>
          <w:rFonts w:ascii="Cambria Math" w:eastAsia="Arial" w:hAnsi="Cambria Math" w:cs="Cambria Math"/>
          <w:color w:val="000000" w:themeColor="text1"/>
          <w:sz w:val="22"/>
          <w:szCs w:val="22"/>
        </w:rPr>
        <w:t>‑</w:t>
      </w:r>
      <w:r w:rsidR="006D3E66" w:rsidRPr="006D3E66">
        <w:rPr>
          <w:rFonts w:asciiTheme="minorBidi" w:eastAsia="Arial" w:hAnsiTheme="minorBidi" w:cstheme="minorBidi"/>
          <w:color w:val="000000" w:themeColor="text1"/>
          <w:sz w:val="22"/>
          <w:szCs w:val="22"/>
        </w:rPr>
        <w:t>resilient inputs.</w:t>
      </w:r>
      <w:r w:rsidR="001E46C3">
        <w:rPr>
          <w:rStyle w:val="FootnoteReference"/>
          <w:rFonts w:asciiTheme="minorBidi" w:eastAsia="Arial" w:hAnsiTheme="minorBidi" w:cstheme="minorBidi"/>
          <w:color w:val="000000" w:themeColor="text1"/>
          <w:sz w:val="22"/>
          <w:szCs w:val="22"/>
        </w:rPr>
        <w:footnoteReference w:id="7"/>
      </w:r>
      <w:r w:rsidR="001E46C3">
        <w:rPr>
          <w:rFonts w:asciiTheme="minorBidi" w:eastAsia="Arial" w:hAnsiTheme="minorBidi" w:cstheme="minorBidi"/>
          <w:color w:val="000000" w:themeColor="text1"/>
          <w:sz w:val="22"/>
          <w:szCs w:val="22"/>
        </w:rPr>
        <w:t xml:space="preserve"> </w:t>
      </w:r>
      <w:r w:rsidR="002953BC" w:rsidRPr="002953BC">
        <w:rPr>
          <w:rFonts w:asciiTheme="minorBidi" w:eastAsia="Arial" w:hAnsiTheme="minorBidi" w:cstheme="minorBidi"/>
          <w:color w:val="000000" w:themeColor="text1"/>
          <w:sz w:val="22"/>
          <w:szCs w:val="22"/>
        </w:rPr>
        <w:t>Climate shocks have kept maize production below recent averages and left large national food gaps, while high food price inflation further undermines household resilience.</w:t>
      </w:r>
      <w:r w:rsidR="003B42A6">
        <w:rPr>
          <w:rStyle w:val="FootnoteReference"/>
          <w:rFonts w:asciiTheme="minorBidi" w:eastAsia="Arial" w:hAnsiTheme="minorBidi" w:cstheme="minorBidi"/>
          <w:color w:val="000000" w:themeColor="text1"/>
          <w:sz w:val="22"/>
          <w:szCs w:val="22"/>
        </w:rPr>
        <w:footnoteReference w:id="8"/>
      </w:r>
      <w:r w:rsidR="003B42A6">
        <w:rPr>
          <w:rFonts w:asciiTheme="minorBidi" w:eastAsia="Arial" w:hAnsiTheme="minorBidi" w:cstheme="minorBidi"/>
          <w:color w:val="000000" w:themeColor="text1"/>
          <w:sz w:val="22"/>
          <w:szCs w:val="22"/>
        </w:rPr>
        <w:t xml:space="preserve"> </w:t>
      </w:r>
      <w:r w:rsidR="00E71490" w:rsidRPr="00E71490">
        <w:rPr>
          <w:rFonts w:asciiTheme="minorBidi" w:eastAsia="Arial" w:hAnsiTheme="minorBidi" w:cstheme="minorBidi"/>
          <w:color w:val="000000" w:themeColor="text1"/>
          <w:sz w:val="22"/>
          <w:szCs w:val="22"/>
        </w:rPr>
        <w:t>These environmental pressures compound existing social inequities and threaten to reverse gains in human development, including improvements in child mortality and fertility reduction.</w:t>
      </w:r>
    </w:p>
    <w:p w14:paraId="629A8D21" w14:textId="77777777" w:rsidR="00E71490" w:rsidRDefault="00E71490" w:rsidP="00176FAC">
      <w:pPr>
        <w:rPr>
          <w:rFonts w:asciiTheme="minorBidi" w:eastAsia="Arial" w:hAnsiTheme="minorBidi" w:cstheme="minorBidi"/>
          <w:color w:val="000000" w:themeColor="text1"/>
          <w:sz w:val="22"/>
          <w:szCs w:val="22"/>
        </w:rPr>
      </w:pPr>
    </w:p>
    <w:p w14:paraId="505BE67A" w14:textId="1AF516C6" w:rsidR="00E71490" w:rsidRDefault="007C224D" w:rsidP="00176FAC">
      <w:pPr>
        <w:rPr>
          <w:rFonts w:asciiTheme="minorBidi" w:eastAsia="Arial" w:hAnsiTheme="minorBidi" w:cstheme="minorBidi"/>
          <w:color w:val="000000" w:themeColor="text1"/>
          <w:sz w:val="22"/>
          <w:szCs w:val="22"/>
        </w:rPr>
      </w:pPr>
      <w:r w:rsidRPr="007C224D">
        <w:rPr>
          <w:rFonts w:asciiTheme="minorBidi" w:eastAsia="Arial" w:hAnsiTheme="minorBidi" w:cstheme="minorBidi"/>
          <w:noProof/>
          <w:color w:val="000000" w:themeColor="text1"/>
          <w:sz w:val="22"/>
          <w:szCs w:val="22"/>
          <w:lang w:eastAsia="en-US"/>
        </w:rPr>
        <w:drawing>
          <wp:anchor distT="0" distB="0" distL="114300" distR="114300" simplePos="0" relativeHeight="251658240" behindDoc="1" locked="0" layoutInCell="1" allowOverlap="1" wp14:anchorId="45F333F9" wp14:editId="7BE25717">
            <wp:simplePos x="0" y="0"/>
            <wp:positionH relativeFrom="column">
              <wp:posOffset>3883025</wp:posOffset>
            </wp:positionH>
            <wp:positionV relativeFrom="paragraph">
              <wp:posOffset>75565</wp:posOffset>
            </wp:positionV>
            <wp:extent cx="1893570" cy="1893570"/>
            <wp:effectExtent l="0" t="0" r="0" b="0"/>
            <wp:wrapTight wrapText="bothSides">
              <wp:wrapPolygon edited="0">
                <wp:start x="0" y="0"/>
                <wp:lineTo x="0" y="21296"/>
                <wp:lineTo x="21296" y="21296"/>
                <wp:lineTo x="21296" y="0"/>
                <wp:lineTo x="0" y="0"/>
              </wp:wrapPolygon>
            </wp:wrapTight>
            <wp:docPr id="1395442875" name="Picture 1" descr="The image depicts a young child sitting at a desk in a classroom setting, likely in a primary school, with a focus on arts and life ski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442875" name="Picture 1" descr="The image depicts a young child sitting at a desk in a classroom setting, likely in a primary school, with a focus on arts and life skill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93570" cy="1893570"/>
                    </a:xfrm>
                    <a:prstGeom prst="rect">
                      <a:avLst/>
                    </a:prstGeom>
                  </pic:spPr>
                </pic:pic>
              </a:graphicData>
            </a:graphic>
            <wp14:sizeRelH relativeFrom="margin">
              <wp14:pctWidth>0</wp14:pctWidth>
            </wp14:sizeRelH>
            <wp14:sizeRelV relativeFrom="margin">
              <wp14:pctHeight>0</wp14:pctHeight>
            </wp14:sizeRelV>
          </wp:anchor>
        </w:drawing>
      </w:r>
      <w:r w:rsidR="00E71490" w:rsidRPr="00E71490">
        <w:rPr>
          <w:rFonts w:asciiTheme="minorBidi" w:eastAsia="Arial" w:hAnsiTheme="minorBidi" w:cstheme="minorBidi"/>
          <w:color w:val="000000" w:themeColor="text1"/>
          <w:sz w:val="22"/>
          <w:szCs w:val="22"/>
        </w:rPr>
        <w:t>Education access in Malawi remains uneven and highly sensitive to poverty and climate shocks. While primary school net enrollment is relatively high at around 88%</w:t>
      </w:r>
      <w:r w:rsidR="00084F68">
        <w:rPr>
          <w:rFonts w:asciiTheme="minorBidi" w:eastAsia="Arial" w:hAnsiTheme="minorBidi" w:cstheme="minorBidi"/>
          <w:color w:val="000000" w:themeColor="text1"/>
          <w:sz w:val="22"/>
          <w:szCs w:val="22"/>
        </w:rPr>
        <w:t xml:space="preserve"> (2022)</w:t>
      </w:r>
      <w:r w:rsidR="00E71490" w:rsidRPr="00E71490">
        <w:rPr>
          <w:rFonts w:asciiTheme="minorBidi" w:eastAsia="Arial" w:hAnsiTheme="minorBidi" w:cstheme="minorBidi"/>
          <w:color w:val="000000" w:themeColor="text1"/>
          <w:sz w:val="22"/>
          <w:szCs w:val="22"/>
        </w:rPr>
        <w:t>, secondary school gross enrollment is only about 32%</w:t>
      </w:r>
      <w:r w:rsidR="00A36A04">
        <w:rPr>
          <w:rFonts w:asciiTheme="minorBidi" w:eastAsia="Arial" w:hAnsiTheme="minorBidi" w:cstheme="minorBidi"/>
          <w:color w:val="000000" w:themeColor="text1"/>
          <w:sz w:val="22"/>
          <w:szCs w:val="22"/>
        </w:rPr>
        <w:t xml:space="preserve"> (2022)</w:t>
      </w:r>
      <w:r w:rsidR="00E71490" w:rsidRPr="00E71490">
        <w:rPr>
          <w:rFonts w:asciiTheme="minorBidi" w:eastAsia="Arial" w:hAnsiTheme="minorBidi" w:cstheme="minorBidi"/>
          <w:color w:val="000000" w:themeColor="text1"/>
          <w:sz w:val="22"/>
          <w:szCs w:val="22"/>
        </w:rPr>
        <w:t>, and lower secondary completion stands near 26.5%, reflecting high dropout rates and limited progression.</w:t>
      </w:r>
      <w:r w:rsidR="00A36A04">
        <w:rPr>
          <w:rStyle w:val="FootnoteReference"/>
          <w:rFonts w:asciiTheme="minorBidi" w:eastAsia="Arial" w:hAnsiTheme="minorBidi" w:cstheme="minorBidi"/>
          <w:color w:val="000000" w:themeColor="text1"/>
          <w:sz w:val="22"/>
          <w:szCs w:val="22"/>
        </w:rPr>
        <w:footnoteReference w:id="9"/>
      </w:r>
      <w:r w:rsidR="00A36A04">
        <w:rPr>
          <w:rStyle w:val="FootnoteReference"/>
          <w:rFonts w:asciiTheme="minorBidi" w:eastAsia="Arial" w:hAnsiTheme="minorBidi" w:cstheme="minorBidi"/>
          <w:color w:val="000000" w:themeColor="text1"/>
          <w:sz w:val="22"/>
          <w:szCs w:val="22"/>
        </w:rPr>
        <w:footnoteReference w:id="10"/>
      </w:r>
      <w:r w:rsidR="00C9595A">
        <w:rPr>
          <w:rFonts w:asciiTheme="minorBidi" w:eastAsia="Arial" w:hAnsiTheme="minorBidi" w:cstheme="minorBidi"/>
          <w:color w:val="000000" w:themeColor="text1"/>
          <w:sz w:val="22"/>
          <w:szCs w:val="22"/>
        </w:rPr>
        <w:t xml:space="preserve"> </w:t>
      </w:r>
      <w:r w:rsidR="005A1927" w:rsidRPr="005A1927">
        <w:rPr>
          <w:rFonts w:asciiTheme="minorBidi" w:eastAsia="Arial" w:hAnsiTheme="minorBidi" w:cstheme="minorBidi"/>
          <w:color w:val="000000" w:themeColor="text1"/>
          <w:sz w:val="22"/>
          <w:szCs w:val="22"/>
        </w:rPr>
        <w:t xml:space="preserve">Learners with disabilities face even steeper barriers: the 2024/2025 Malawi Education Statistics Report shows that students with special educational needs (SNE) make up only about 4% of total primary enrollment, but their representation drops sharply to 2.7% at </w:t>
      </w:r>
      <w:r w:rsidR="002758C5">
        <w:rPr>
          <w:rFonts w:asciiTheme="minorBidi" w:eastAsia="Arial" w:hAnsiTheme="minorBidi" w:cstheme="minorBidi"/>
          <w:color w:val="000000" w:themeColor="text1"/>
          <w:sz w:val="22"/>
          <w:szCs w:val="22"/>
        </w:rPr>
        <w:t xml:space="preserve">the </w:t>
      </w:r>
      <w:r w:rsidR="005A1927" w:rsidRPr="005A1927">
        <w:rPr>
          <w:rFonts w:asciiTheme="minorBidi" w:eastAsia="Arial" w:hAnsiTheme="minorBidi" w:cstheme="minorBidi"/>
          <w:color w:val="000000" w:themeColor="text1"/>
          <w:sz w:val="22"/>
          <w:szCs w:val="22"/>
        </w:rPr>
        <w:t>secondary level, indicating a severe “transition cliff.”</w:t>
      </w:r>
      <w:r w:rsidR="002758C5">
        <w:rPr>
          <w:rStyle w:val="FootnoteReference"/>
          <w:rFonts w:asciiTheme="minorBidi" w:eastAsia="Arial" w:hAnsiTheme="minorBidi" w:cstheme="minorBidi"/>
          <w:color w:val="000000" w:themeColor="text1"/>
          <w:sz w:val="22"/>
          <w:szCs w:val="22"/>
        </w:rPr>
        <w:footnoteReference w:id="11"/>
      </w:r>
      <w:r w:rsidR="005A1927" w:rsidRPr="005A1927">
        <w:rPr>
          <w:rFonts w:asciiTheme="minorBidi" w:eastAsia="Arial" w:hAnsiTheme="minorBidi" w:cstheme="minorBidi"/>
          <w:color w:val="000000" w:themeColor="text1"/>
          <w:sz w:val="22"/>
          <w:szCs w:val="22"/>
        </w:rPr>
        <w:t xml:space="preserve"> Additionally, 17% of students with disabilities report that schools are not physically accessible,</w:t>
      </w:r>
      <w:r w:rsidR="00F73F64">
        <w:rPr>
          <w:rFonts w:asciiTheme="minorBidi" w:eastAsia="Arial" w:hAnsiTheme="minorBidi" w:cstheme="minorBidi"/>
          <w:color w:val="000000" w:themeColor="text1"/>
          <w:sz w:val="22"/>
          <w:szCs w:val="22"/>
        </w:rPr>
        <w:t xml:space="preserve"> </w:t>
      </w:r>
      <w:r w:rsidR="005A1927" w:rsidRPr="005A1927">
        <w:rPr>
          <w:rFonts w:asciiTheme="minorBidi" w:eastAsia="Arial" w:hAnsiTheme="minorBidi" w:cstheme="minorBidi"/>
          <w:color w:val="000000" w:themeColor="text1"/>
          <w:sz w:val="22"/>
          <w:szCs w:val="22"/>
        </w:rPr>
        <w:t>and Malawi’s 2019–20 MICS survey estimates that 12% of children nationwide have a disability</w:t>
      </w:r>
      <w:r w:rsidR="00F73F64">
        <w:rPr>
          <w:rFonts w:asciiTheme="minorBidi" w:eastAsia="Arial" w:hAnsiTheme="minorBidi" w:cstheme="minorBidi"/>
          <w:color w:val="000000" w:themeColor="text1"/>
          <w:sz w:val="22"/>
          <w:szCs w:val="22"/>
        </w:rPr>
        <w:t xml:space="preserve">, </w:t>
      </w:r>
      <w:r w:rsidR="005A1927" w:rsidRPr="005A1927">
        <w:rPr>
          <w:rFonts w:asciiTheme="minorBidi" w:eastAsia="Arial" w:hAnsiTheme="minorBidi" w:cstheme="minorBidi"/>
          <w:color w:val="000000" w:themeColor="text1"/>
          <w:sz w:val="22"/>
          <w:szCs w:val="22"/>
        </w:rPr>
        <w:t>many of whom are disproportionately excluded from schooling.</w:t>
      </w:r>
      <w:r w:rsidR="00F73F64">
        <w:rPr>
          <w:rStyle w:val="FootnoteReference"/>
          <w:rFonts w:asciiTheme="minorBidi" w:eastAsia="Arial" w:hAnsiTheme="minorBidi" w:cstheme="minorBidi"/>
          <w:color w:val="000000" w:themeColor="text1"/>
          <w:sz w:val="22"/>
          <w:szCs w:val="22"/>
        </w:rPr>
        <w:footnoteReference w:id="12"/>
      </w:r>
      <w:r w:rsidR="00F73F64" w:rsidRPr="005A1927">
        <w:rPr>
          <w:rFonts w:asciiTheme="minorBidi" w:eastAsia="Arial" w:hAnsiTheme="minorBidi" w:cstheme="minorBidi"/>
          <w:color w:val="000000" w:themeColor="text1"/>
          <w:sz w:val="22"/>
          <w:szCs w:val="22"/>
        </w:rPr>
        <w:t xml:space="preserve"> </w:t>
      </w:r>
      <w:r w:rsidR="005A1927" w:rsidRPr="005A1927">
        <w:rPr>
          <w:rFonts w:asciiTheme="minorBidi" w:eastAsia="Arial" w:hAnsiTheme="minorBidi" w:cstheme="minorBidi"/>
          <w:color w:val="000000" w:themeColor="text1"/>
          <w:sz w:val="22"/>
          <w:szCs w:val="22"/>
        </w:rPr>
        <w:t xml:space="preserve"> </w:t>
      </w:r>
      <w:r w:rsidR="002007CA" w:rsidRPr="002007CA">
        <w:rPr>
          <w:rFonts w:asciiTheme="minorBidi" w:eastAsia="Arial" w:hAnsiTheme="minorBidi" w:cstheme="minorBidi"/>
          <w:color w:val="000000" w:themeColor="text1"/>
          <w:sz w:val="22"/>
          <w:szCs w:val="22"/>
        </w:rPr>
        <w:t>Economic hardship, early marriage, teenage pregnancy (which has risen to about 32%</w:t>
      </w:r>
      <w:r w:rsidR="001605E3">
        <w:rPr>
          <w:rFonts w:asciiTheme="minorBidi" w:eastAsia="Arial" w:hAnsiTheme="minorBidi" w:cstheme="minorBidi"/>
          <w:color w:val="000000" w:themeColor="text1"/>
          <w:sz w:val="22"/>
          <w:szCs w:val="22"/>
        </w:rPr>
        <w:t xml:space="preserve"> in 2024</w:t>
      </w:r>
      <w:r w:rsidR="002007CA" w:rsidRPr="002007CA">
        <w:rPr>
          <w:rFonts w:asciiTheme="minorBidi" w:eastAsia="Arial" w:hAnsiTheme="minorBidi" w:cstheme="minorBidi"/>
          <w:color w:val="000000" w:themeColor="text1"/>
          <w:sz w:val="22"/>
          <w:szCs w:val="22"/>
        </w:rPr>
        <w:t>)</w:t>
      </w:r>
      <w:r w:rsidR="00CE55C3">
        <w:rPr>
          <w:rStyle w:val="FootnoteReference"/>
          <w:rFonts w:asciiTheme="minorBidi" w:eastAsia="Arial" w:hAnsiTheme="minorBidi" w:cstheme="minorBidi"/>
          <w:color w:val="000000" w:themeColor="text1"/>
          <w:sz w:val="22"/>
          <w:szCs w:val="22"/>
        </w:rPr>
        <w:footnoteReference w:id="13"/>
      </w:r>
      <w:r w:rsidR="002007CA" w:rsidRPr="002007CA">
        <w:rPr>
          <w:rFonts w:asciiTheme="minorBidi" w:eastAsia="Arial" w:hAnsiTheme="minorBidi" w:cstheme="minorBidi"/>
          <w:color w:val="000000" w:themeColor="text1"/>
          <w:sz w:val="22"/>
          <w:szCs w:val="22"/>
        </w:rPr>
        <w:t>, and the need for children to contribute to household labor all drive early school leaving, especially among girls and rural youth.</w:t>
      </w:r>
      <w:r w:rsidR="0018690B">
        <w:rPr>
          <w:rStyle w:val="FootnoteReference"/>
          <w:rFonts w:asciiTheme="minorBidi" w:eastAsia="Arial" w:hAnsiTheme="minorBidi" w:cstheme="minorBidi"/>
          <w:color w:val="000000" w:themeColor="text1"/>
          <w:sz w:val="22"/>
          <w:szCs w:val="22"/>
        </w:rPr>
        <w:footnoteReference w:id="14"/>
      </w:r>
      <w:r w:rsidR="00683466">
        <w:rPr>
          <w:rFonts w:asciiTheme="minorBidi" w:eastAsia="Arial" w:hAnsiTheme="minorBidi" w:cstheme="minorBidi"/>
          <w:color w:val="000000" w:themeColor="text1"/>
          <w:sz w:val="22"/>
          <w:szCs w:val="22"/>
        </w:rPr>
        <w:t xml:space="preserve"> </w:t>
      </w:r>
      <w:r w:rsidR="00683466" w:rsidRPr="00683466">
        <w:rPr>
          <w:rFonts w:asciiTheme="minorBidi" w:eastAsia="Arial" w:hAnsiTheme="minorBidi" w:cstheme="minorBidi"/>
          <w:color w:val="000000" w:themeColor="text1"/>
          <w:sz w:val="22"/>
          <w:szCs w:val="22"/>
        </w:rPr>
        <w:t>As a result, Malawi faces a persistent skills gap: many young people lack the training and qualifications needed to access formal employment or participate in emerging sectors beyond subsistence agriculture.</w:t>
      </w:r>
      <w:r w:rsidR="00B71D83">
        <w:rPr>
          <w:rStyle w:val="FootnoteReference"/>
          <w:rFonts w:asciiTheme="minorBidi" w:eastAsia="Arial" w:hAnsiTheme="minorBidi" w:cstheme="minorBidi"/>
          <w:color w:val="000000" w:themeColor="text1"/>
          <w:sz w:val="22"/>
          <w:szCs w:val="22"/>
        </w:rPr>
        <w:footnoteReference w:id="15"/>
      </w:r>
    </w:p>
    <w:p w14:paraId="6A4D567C" w14:textId="6410304A" w:rsidR="00F640E6" w:rsidRDefault="00F640E6" w:rsidP="00176FAC">
      <w:pPr>
        <w:rPr>
          <w:rFonts w:asciiTheme="minorBidi" w:eastAsia="Arial" w:hAnsiTheme="minorBidi" w:cstheme="minorBidi"/>
          <w:color w:val="000000" w:themeColor="text1"/>
          <w:sz w:val="22"/>
          <w:szCs w:val="22"/>
        </w:rPr>
      </w:pPr>
    </w:p>
    <w:p w14:paraId="5A88C219" w14:textId="717E01DA" w:rsidR="00F640E6" w:rsidRDefault="003A5305" w:rsidP="00176FAC">
      <w:pPr>
        <w:rPr>
          <w:rFonts w:asciiTheme="minorBidi" w:eastAsia="Arial" w:hAnsiTheme="minorBidi" w:cstheme="minorBidi"/>
          <w:color w:val="000000" w:themeColor="text1"/>
          <w:sz w:val="22"/>
          <w:szCs w:val="22"/>
        </w:rPr>
      </w:pPr>
      <w:r w:rsidRPr="003A5305">
        <w:rPr>
          <w:rFonts w:asciiTheme="minorBidi" w:eastAsia="Arial" w:hAnsiTheme="minorBidi" w:cstheme="minorBidi"/>
          <w:color w:val="000000" w:themeColor="text1"/>
          <w:sz w:val="22"/>
          <w:szCs w:val="22"/>
        </w:rPr>
        <w:t>Persons with disabilities in Malawi experience additional barriers to inclusion and access to services. National indicators show high levels of stunting (around 34%) and significant maternal mortality (about 381 deaths per 100,000 live births), underscoring broader health and nutrition challenges that intersect with disability.</w:t>
      </w:r>
      <w:r w:rsidR="0046470C">
        <w:rPr>
          <w:rStyle w:val="FootnoteReference"/>
          <w:rFonts w:asciiTheme="minorBidi" w:eastAsia="Arial" w:hAnsiTheme="minorBidi" w:cstheme="minorBidi"/>
          <w:color w:val="000000" w:themeColor="text1"/>
          <w:sz w:val="22"/>
          <w:szCs w:val="22"/>
        </w:rPr>
        <w:footnoteReference w:id="16"/>
      </w:r>
      <w:r w:rsidR="00C5246B">
        <w:rPr>
          <w:rFonts w:asciiTheme="minorBidi" w:eastAsia="Arial" w:hAnsiTheme="minorBidi" w:cstheme="minorBidi"/>
          <w:color w:val="000000" w:themeColor="text1"/>
          <w:sz w:val="22"/>
          <w:szCs w:val="22"/>
        </w:rPr>
        <w:t xml:space="preserve"> </w:t>
      </w:r>
      <w:r w:rsidR="00C5246B" w:rsidRPr="00C5246B">
        <w:rPr>
          <w:rFonts w:asciiTheme="minorBidi" w:eastAsia="Arial" w:hAnsiTheme="minorBidi" w:cstheme="minorBidi"/>
          <w:color w:val="000000" w:themeColor="text1"/>
          <w:sz w:val="22"/>
          <w:szCs w:val="22"/>
        </w:rPr>
        <w:t>Rehabilitation services, assistive devices, and inclusive education are limited, particularly outside major urban centers, and many disability</w:t>
      </w:r>
      <w:r w:rsidR="00C5246B" w:rsidRPr="00C5246B">
        <w:rPr>
          <w:rFonts w:ascii="Cambria Math" w:eastAsia="Arial" w:hAnsi="Cambria Math" w:cs="Cambria Math"/>
          <w:color w:val="000000" w:themeColor="text1"/>
          <w:sz w:val="22"/>
          <w:szCs w:val="22"/>
        </w:rPr>
        <w:t>‑</w:t>
      </w:r>
      <w:r w:rsidR="00C5246B" w:rsidRPr="00C5246B">
        <w:rPr>
          <w:rFonts w:asciiTheme="minorBidi" w:eastAsia="Arial" w:hAnsiTheme="minorBidi" w:cstheme="minorBidi"/>
          <w:color w:val="000000" w:themeColor="text1"/>
          <w:sz w:val="22"/>
          <w:szCs w:val="22"/>
        </w:rPr>
        <w:t>inclusive policies remain under</w:t>
      </w:r>
      <w:r w:rsidR="00C5246B" w:rsidRPr="00C5246B">
        <w:rPr>
          <w:rFonts w:ascii="Cambria Math" w:eastAsia="Arial" w:hAnsi="Cambria Math" w:cs="Cambria Math"/>
          <w:color w:val="000000" w:themeColor="text1"/>
          <w:sz w:val="22"/>
          <w:szCs w:val="22"/>
        </w:rPr>
        <w:t>‑</w:t>
      </w:r>
      <w:r w:rsidR="00C5246B" w:rsidRPr="00C5246B">
        <w:rPr>
          <w:rFonts w:asciiTheme="minorBidi" w:eastAsia="Arial" w:hAnsiTheme="minorBidi" w:cstheme="minorBidi"/>
          <w:color w:val="000000" w:themeColor="text1"/>
          <w:sz w:val="22"/>
          <w:szCs w:val="22"/>
        </w:rPr>
        <w:t>implemented due to resource constraints and weak institutional capacity.</w:t>
      </w:r>
      <w:r w:rsidR="00DF1671">
        <w:rPr>
          <w:rStyle w:val="FootnoteReference"/>
          <w:rFonts w:asciiTheme="minorBidi" w:eastAsia="Arial" w:hAnsiTheme="minorBidi" w:cstheme="minorBidi"/>
          <w:color w:val="000000" w:themeColor="text1"/>
          <w:sz w:val="22"/>
          <w:szCs w:val="22"/>
        </w:rPr>
        <w:footnoteReference w:id="17"/>
      </w:r>
      <w:r w:rsidR="00CE6C83">
        <w:rPr>
          <w:rFonts w:asciiTheme="minorBidi" w:eastAsia="Arial" w:hAnsiTheme="minorBidi" w:cstheme="minorBidi"/>
          <w:color w:val="000000" w:themeColor="text1"/>
          <w:sz w:val="22"/>
          <w:szCs w:val="22"/>
        </w:rPr>
        <w:t xml:space="preserve"> </w:t>
      </w:r>
      <w:r w:rsidR="00CE6C83" w:rsidRPr="00CE6C83">
        <w:rPr>
          <w:rFonts w:asciiTheme="minorBidi" w:eastAsia="Arial" w:hAnsiTheme="minorBidi" w:cstheme="minorBidi"/>
          <w:color w:val="000000" w:themeColor="text1"/>
          <w:sz w:val="22"/>
          <w:szCs w:val="22"/>
        </w:rPr>
        <w:t xml:space="preserve">Organizations of Persons with Disabilities (OPDs) play a critical role in advocating for rights and services, but they often operate with constrained funding and limited </w:t>
      </w:r>
      <w:r w:rsidR="00FB580B">
        <w:rPr>
          <w:rFonts w:asciiTheme="minorBidi" w:eastAsia="Arial" w:hAnsiTheme="minorBidi" w:cstheme="minorBidi"/>
          <w:color w:val="000000" w:themeColor="text1"/>
          <w:sz w:val="22"/>
          <w:szCs w:val="22"/>
        </w:rPr>
        <w:t>tech</w:t>
      </w:r>
      <w:r w:rsidR="00F111D4">
        <w:rPr>
          <w:rFonts w:asciiTheme="minorBidi" w:eastAsia="Arial" w:hAnsiTheme="minorBidi" w:cstheme="minorBidi"/>
          <w:color w:val="000000" w:themeColor="text1"/>
          <w:sz w:val="22"/>
          <w:szCs w:val="22"/>
        </w:rPr>
        <w:t xml:space="preserve">nical knowledge to </w:t>
      </w:r>
      <w:r w:rsidR="000E644D">
        <w:rPr>
          <w:rFonts w:asciiTheme="minorBidi" w:eastAsia="Arial" w:hAnsiTheme="minorBidi" w:cstheme="minorBidi"/>
          <w:color w:val="000000" w:themeColor="text1"/>
          <w:sz w:val="22"/>
          <w:szCs w:val="22"/>
        </w:rPr>
        <w:t>influence policy processes.</w:t>
      </w:r>
    </w:p>
    <w:p w14:paraId="6CA49C45" w14:textId="77777777" w:rsidR="000E644D" w:rsidRDefault="000E644D" w:rsidP="00176FAC">
      <w:pPr>
        <w:rPr>
          <w:rFonts w:asciiTheme="minorBidi" w:eastAsia="Arial" w:hAnsiTheme="minorBidi" w:cstheme="minorBidi"/>
          <w:color w:val="000000" w:themeColor="text1"/>
          <w:sz w:val="22"/>
          <w:szCs w:val="22"/>
        </w:rPr>
      </w:pPr>
    </w:p>
    <w:p w14:paraId="1E068C82" w14:textId="490BC1A4" w:rsidR="000E644D" w:rsidRDefault="002F1050" w:rsidP="00176FAC">
      <w:pPr>
        <w:rPr>
          <w:rFonts w:asciiTheme="minorBidi" w:eastAsia="Arial" w:hAnsiTheme="minorBidi" w:cstheme="minorBidi"/>
          <w:color w:val="000000" w:themeColor="text1"/>
          <w:sz w:val="22"/>
          <w:szCs w:val="22"/>
        </w:rPr>
      </w:pPr>
      <w:r w:rsidRPr="002F1050">
        <w:rPr>
          <w:rFonts w:asciiTheme="minorBidi" w:eastAsia="Arial" w:hAnsiTheme="minorBidi" w:cstheme="minorBidi"/>
          <w:color w:val="000000" w:themeColor="text1"/>
          <w:sz w:val="22"/>
          <w:szCs w:val="22"/>
        </w:rPr>
        <w:t>Given these intersecting challenges</w:t>
      </w:r>
      <w:r w:rsidR="007C224D">
        <w:rPr>
          <w:rFonts w:asciiTheme="minorBidi" w:eastAsia="Arial" w:hAnsiTheme="minorBidi" w:cstheme="minorBidi"/>
          <w:color w:val="000000" w:themeColor="text1"/>
          <w:sz w:val="22"/>
          <w:szCs w:val="22"/>
        </w:rPr>
        <w:t xml:space="preserve">, </w:t>
      </w:r>
      <w:r w:rsidRPr="002F1050">
        <w:rPr>
          <w:rFonts w:asciiTheme="minorBidi" w:eastAsia="Arial" w:hAnsiTheme="minorBidi" w:cstheme="minorBidi"/>
          <w:color w:val="000000" w:themeColor="text1"/>
          <w:sz w:val="22"/>
          <w:szCs w:val="22"/>
        </w:rPr>
        <w:t>structural poverty, recurrent climate shocks, food insecurity, and limited inclusive service delivery</w:t>
      </w:r>
      <w:r w:rsidR="007C224D">
        <w:rPr>
          <w:rFonts w:asciiTheme="minorBidi" w:eastAsia="Arial" w:hAnsiTheme="minorBidi" w:cstheme="minorBidi"/>
          <w:color w:val="000000" w:themeColor="text1"/>
          <w:sz w:val="22"/>
          <w:szCs w:val="22"/>
        </w:rPr>
        <w:t xml:space="preserve">, </w:t>
      </w:r>
      <w:r w:rsidRPr="002F1050">
        <w:rPr>
          <w:rFonts w:asciiTheme="minorBidi" w:eastAsia="Arial" w:hAnsiTheme="minorBidi" w:cstheme="minorBidi"/>
          <w:color w:val="000000" w:themeColor="text1"/>
          <w:sz w:val="22"/>
          <w:szCs w:val="22"/>
        </w:rPr>
        <w:t>sustained external development investment in Malawi is foundational rather than supplementary. Evidence from community</w:t>
      </w:r>
      <w:r w:rsidRPr="002F1050">
        <w:rPr>
          <w:rFonts w:ascii="Cambria Math" w:eastAsia="Arial" w:hAnsi="Cambria Math" w:cs="Cambria Math"/>
          <w:color w:val="000000" w:themeColor="text1"/>
          <w:sz w:val="22"/>
          <w:szCs w:val="22"/>
        </w:rPr>
        <w:t>‑</w:t>
      </w:r>
      <w:r w:rsidRPr="002F1050">
        <w:rPr>
          <w:rFonts w:asciiTheme="minorBidi" w:eastAsia="Arial" w:hAnsiTheme="minorBidi" w:cstheme="minorBidi"/>
          <w:color w:val="000000" w:themeColor="text1"/>
          <w:sz w:val="22"/>
          <w:szCs w:val="22"/>
        </w:rPr>
        <w:t>based and social protection programs shows that expanding access to quality education, climate</w:t>
      </w:r>
      <w:r w:rsidRPr="002F1050">
        <w:rPr>
          <w:rFonts w:ascii="Cambria Math" w:eastAsia="Arial" w:hAnsi="Cambria Math" w:cs="Cambria Math"/>
          <w:color w:val="000000" w:themeColor="text1"/>
          <w:sz w:val="22"/>
          <w:szCs w:val="22"/>
        </w:rPr>
        <w:t>‑</w:t>
      </w:r>
      <w:r w:rsidRPr="002F1050">
        <w:rPr>
          <w:rFonts w:asciiTheme="minorBidi" w:eastAsia="Arial" w:hAnsiTheme="minorBidi" w:cstheme="minorBidi"/>
          <w:color w:val="000000" w:themeColor="text1"/>
          <w:sz w:val="22"/>
          <w:szCs w:val="22"/>
        </w:rPr>
        <w:t>smart agriculture, vocational training, nutrition and health services, and disability</w:t>
      </w:r>
      <w:r w:rsidRPr="002F1050">
        <w:rPr>
          <w:rFonts w:ascii="Cambria Math" w:eastAsia="Arial" w:hAnsi="Cambria Math" w:cs="Cambria Math"/>
          <w:color w:val="000000" w:themeColor="text1"/>
          <w:sz w:val="22"/>
          <w:szCs w:val="22"/>
        </w:rPr>
        <w:t>‑</w:t>
      </w:r>
      <w:r w:rsidRPr="002F1050">
        <w:rPr>
          <w:rFonts w:asciiTheme="minorBidi" w:eastAsia="Arial" w:hAnsiTheme="minorBidi" w:cstheme="minorBidi"/>
          <w:color w:val="000000" w:themeColor="text1"/>
          <w:sz w:val="22"/>
          <w:szCs w:val="22"/>
        </w:rPr>
        <w:t>inclusive support can strengthen household resilience, reduce negative coping strategies (such as distress migration or child labor), and create pathways to long</w:t>
      </w:r>
      <w:r w:rsidRPr="002F1050">
        <w:rPr>
          <w:rFonts w:ascii="Cambria Math" w:eastAsia="Arial" w:hAnsi="Cambria Math" w:cs="Cambria Math"/>
          <w:color w:val="000000" w:themeColor="text1"/>
          <w:sz w:val="22"/>
          <w:szCs w:val="22"/>
        </w:rPr>
        <w:t>‑</w:t>
      </w:r>
      <w:r w:rsidRPr="002F1050">
        <w:rPr>
          <w:rFonts w:asciiTheme="minorBidi" w:eastAsia="Arial" w:hAnsiTheme="minorBidi" w:cstheme="minorBidi"/>
          <w:color w:val="000000" w:themeColor="text1"/>
          <w:sz w:val="22"/>
          <w:szCs w:val="22"/>
        </w:rPr>
        <w:t>term economic stability.</w:t>
      </w:r>
      <w:r>
        <w:rPr>
          <w:rStyle w:val="FootnoteReference"/>
          <w:rFonts w:asciiTheme="minorBidi" w:eastAsia="Arial" w:hAnsiTheme="minorBidi" w:cstheme="minorBidi"/>
          <w:color w:val="000000" w:themeColor="text1"/>
          <w:sz w:val="22"/>
          <w:szCs w:val="22"/>
        </w:rPr>
        <w:footnoteReference w:id="18"/>
      </w:r>
      <w:r w:rsidR="005D15AC">
        <w:rPr>
          <w:rFonts w:asciiTheme="minorBidi" w:eastAsia="Arial" w:hAnsiTheme="minorBidi" w:cstheme="minorBidi"/>
          <w:color w:val="000000" w:themeColor="text1"/>
          <w:sz w:val="22"/>
          <w:szCs w:val="22"/>
        </w:rPr>
        <w:t xml:space="preserve"> </w:t>
      </w:r>
      <w:r w:rsidR="00A63842" w:rsidRPr="00A63842">
        <w:rPr>
          <w:rFonts w:asciiTheme="minorBidi" w:eastAsia="Arial" w:hAnsiTheme="minorBidi" w:cstheme="minorBidi"/>
          <w:color w:val="000000" w:themeColor="text1"/>
          <w:sz w:val="22"/>
          <w:szCs w:val="22"/>
        </w:rPr>
        <w:t>Targeted investment in marginalized rural communities and climate</w:t>
      </w:r>
      <w:r w:rsidR="00A63842" w:rsidRPr="00A63842">
        <w:rPr>
          <w:rFonts w:ascii="Cambria Math" w:eastAsia="Arial" w:hAnsi="Cambria Math" w:cs="Cambria Math"/>
          <w:color w:val="000000" w:themeColor="text1"/>
          <w:sz w:val="22"/>
          <w:szCs w:val="22"/>
        </w:rPr>
        <w:t>‑</w:t>
      </w:r>
      <w:r w:rsidR="00A63842" w:rsidRPr="00A63842">
        <w:rPr>
          <w:rFonts w:asciiTheme="minorBidi" w:eastAsia="Arial" w:hAnsiTheme="minorBidi" w:cstheme="minorBidi"/>
          <w:color w:val="000000" w:themeColor="text1"/>
          <w:sz w:val="22"/>
          <w:szCs w:val="22"/>
        </w:rPr>
        <w:t>affected regions is essential to ensure that demographic shifts</w:t>
      </w:r>
      <w:r w:rsidR="007C224D">
        <w:rPr>
          <w:rFonts w:ascii="Arial" w:eastAsia="Arial" w:hAnsi="Arial" w:cs="Arial"/>
          <w:color w:val="000000" w:themeColor="text1"/>
          <w:sz w:val="22"/>
          <w:szCs w:val="22"/>
        </w:rPr>
        <w:t xml:space="preserve">, </w:t>
      </w:r>
      <w:r w:rsidR="00A63842" w:rsidRPr="00A63842">
        <w:rPr>
          <w:rFonts w:asciiTheme="minorBidi" w:eastAsia="Arial" w:hAnsiTheme="minorBidi" w:cstheme="minorBidi"/>
          <w:color w:val="000000" w:themeColor="text1"/>
          <w:sz w:val="22"/>
          <w:szCs w:val="22"/>
        </w:rPr>
        <w:t>such as declining fertility</w:t>
      </w:r>
      <w:r w:rsidR="007C224D">
        <w:rPr>
          <w:rFonts w:ascii="Arial" w:eastAsia="Arial" w:hAnsi="Arial" w:cs="Arial"/>
          <w:color w:val="000000" w:themeColor="text1"/>
          <w:sz w:val="22"/>
          <w:szCs w:val="22"/>
        </w:rPr>
        <w:t xml:space="preserve">, </w:t>
      </w:r>
      <w:r w:rsidR="00A63842" w:rsidRPr="00A63842">
        <w:rPr>
          <w:rFonts w:asciiTheme="minorBidi" w:eastAsia="Arial" w:hAnsiTheme="minorBidi" w:cstheme="minorBidi"/>
          <w:color w:val="000000" w:themeColor="text1"/>
          <w:sz w:val="22"/>
          <w:szCs w:val="22"/>
        </w:rPr>
        <w:t>translate into durable, equitable development outcomes and that Malawi can gradually move out of extreme poverty and vulnerability.</w:t>
      </w:r>
    </w:p>
    <w:p w14:paraId="05797640" w14:textId="77777777" w:rsidR="00176FAC" w:rsidRDefault="00176FAC" w:rsidP="00176FAC">
      <w:pPr>
        <w:rPr>
          <w:rFonts w:asciiTheme="minorBidi" w:eastAsia="Arial" w:hAnsiTheme="minorBidi" w:cstheme="minorBidi"/>
          <w:color w:val="000000" w:themeColor="text1"/>
          <w:sz w:val="22"/>
          <w:szCs w:val="22"/>
        </w:rPr>
      </w:pPr>
    </w:p>
    <w:p w14:paraId="05CA7A9C" w14:textId="2C73FE0F" w:rsidR="00F53CBD" w:rsidRPr="00AF222A" w:rsidRDefault="0031440C" w:rsidP="00176FAC">
      <w:pPr>
        <w:rPr>
          <w:rFonts w:asciiTheme="minorBidi" w:eastAsia="Arial" w:hAnsiTheme="minorBidi" w:cstheme="minorBidi"/>
          <w:color w:val="000000" w:themeColor="text1"/>
          <w:sz w:val="22"/>
          <w:szCs w:val="22"/>
        </w:rPr>
      </w:pPr>
      <w:r w:rsidRPr="00500FB3">
        <w:rPr>
          <w:rFonts w:asciiTheme="minorBidi" w:eastAsia="Arial" w:hAnsiTheme="minorBidi" w:cstheme="minorBidi"/>
          <w:b/>
          <w:bCs/>
          <w:color w:val="1F5C99"/>
          <w:sz w:val="26"/>
          <w:szCs w:val="26"/>
        </w:rPr>
        <w:t xml:space="preserve">USAID in </w:t>
      </w:r>
      <w:r w:rsidR="00E67F7A">
        <w:rPr>
          <w:rFonts w:asciiTheme="minorBidi" w:eastAsia="Arial" w:hAnsiTheme="minorBidi" w:cstheme="minorBidi"/>
          <w:b/>
          <w:bCs/>
          <w:color w:val="1F5C99"/>
          <w:sz w:val="26"/>
          <w:szCs w:val="26"/>
        </w:rPr>
        <w:t>Malawi</w:t>
      </w:r>
      <w:r w:rsidRPr="00500FB3">
        <w:rPr>
          <w:rFonts w:asciiTheme="minorBidi" w:eastAsia="Arial" w:hAnsiTheme="minorBidi" w:cstheme="minorBidi"/>
          <w:b/>
          <w:bCs/>
          <w:color w:val="1F5C99"/>
          <w:sz w:val="26"/>
          <w:szCs w:val="26"/>
        </w:rPr>
        <w:t xml:space="preserve"> </w:t>
      </w:r>
    </w:p>
    <w:p w14:paraId="41A6EE62" w14:textId="78BF4A19" w:rsidR="00E67F7A" w:rsidRDefault="00874C85" w:rsidP="00197CA4">
      <w:pPr>
        <w:spacing w:after="120"/>
        <w:rPr>
          <w:rFonts w:asciiTheme="minorBidi" w:eastAsia="Arial" w:hAnsiTheme="minorBidi" w:cstheme="minorBidi"/>
          <w:color w:val="000000" w:themeColor="text1"/>
          <w:sz w:val="22"/>
          <w:szCs w:val="22"/>
        </w:rPr>
      </w:pPr>
      <w:r w:rsidRPr="00874C85">
        <w:rPr>
          <w:rFonts w:asciiTheme="minorBidi" w:eastAsia="Arial" w:hAnsiTheme="minorBidi" w:cstheme="minorBidi"/>
          <w:noProof/>
          <w:color w:val="000000" w:themeColor="text1"/>
          <w:sz w:val="22"/>
          <w:szCs w:val="22"/>
          <w:lang w:eastAsia="en-US"/>
        </w:rPr>
        <w:drawing>
          <wp:anchor distT="0" distB="0" distL="114300" distR="114300" simplePos="0" relativeHeight="251659264" behindDoc="0" locked="0" layoutInCell="1" allowOverlap="1" wp14:anchorId="3B05DD25" wp14:editId="459CBC9C">
            <wp:simplePos x="0" y="0"/>
            <wp:positionH relativeFrom="column">
              <wp:posOffset>4065905</wp:posOffset>
            </wp:positionH>
            <wp:positionV relativeFrom="paragraph">
              <wp:posOffset>106680</wp:posOffset>
            </wp:positionV>
            <wp:extent cx="1776730" cy="2368550"/>
            <wp:effectExtent l="0" t="0" r="0" b="0"/>
            <wp:wrapSquare wrapText="bothSides"/>
            <wp:docPr id="1412755176" name="Picture 1" descr="The image shows a person wearing a white T-shirt and black shorts, standing in a room with a wall covered in papers and a desk with a black c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755176" name="Picture 1" descr="The image shows a person wearing a white T-shirt and black shorts, standing in a room with a wall covered in papers and a desk with a black chair.&#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76730" cy="2368550"/>
                    </a:xfrm>
                    <a:prstGeom prst="rect">
                      <a:avLst/>
                    </a:prstGeom>
                  </pic:spPr>
                </pic:pic>
              </a:graphicData>
            </a:graphic>
            <wp14:sizeRelH relativeFrom="margin">
              <wp14:pctWidth>0</wp14:pctWidth>
            </wp14:sizeRelH>
            <wp14:sizeRelV relativeFrom="margin">
              <wp14:pctHeight>0</wp14:pctHeight>
            </wp14:sizeRelV>
          </wp:anchor>
        </w:drawing>
      </w:r>
      <w:r w:rsidR="00116227" w:rsidRPr="00116227">
        <w:rPr>
          <w:rFonts w:asciiTheme="minorBidi" w:eastAsia="Arial" w:hAnsiTheme="minorBidi" w:cstheme="minorBidi"/>
          <w:color w:val="000000" w:themeColor="text1"/>
          <w:sz w:val="22"/>
          <w:szCs w:val="22"/>
        </w:rPr>
        <w:t>Malawi has been a long</w:t>
      </w:r>
      <w:r w:rsidR="00116227" w:rsidRPr="00116227">
        <w:rPr>
          <w:rFonts w:ascii="Cambria Math" w:eastAsia="Arial" w:hAnsi="Cambria Math" w:cs="Cambria Math"/>
          <w:color w:val="000000" w:themeColor="text1"/>
          <w:sz w:val="22"/>
          <w:szCs w:val="22"/>
        </w:rPr>
        <w:t>‑</w:t>
      </w:r>
      <w:r w:rsidR="00116227" w:rsidRPr="00116227">
        <w:rPr>
          <w:rFonts w:asciiTheme="minorBidi" w:eastAsia="Arial" w:hAnsiTheme="minorBidi" w:cstheme="minorBidi"/>
          <w:color w:val="000000" w:themeColor="text1"/>
          <w:sz w:val="22"/>
          <w:szCs w:val="22"/>
        </w:rPr>
        <w:t xml:space="preserve">standing partner of the United States, receiving sustained U.S. foreign assistance focused on health, food security, climate resilience, education, governance, and economic growth. USAID </w:t>
      </w:r>
      <w:r w:rsidR="00E36B12">
        <w:rPr>
          <w:rFonts w:asciiTheme="minorBidi" w:eastAsia="Arial" w:hAnsiTheme="minorBidi" w:cstheme="minorBidi"/>
          <w:color w:val="000000" w:themeColor="text1"/>
          <w:sz w:val="22"/>
          <w:szCs w:val="22"/>
        </w:rPr>
        <w:t>was</w:t>
      </w:r>
      <w:r w:rsidR="00E36B12" w:rsidRPr="00116227">
        <w:rPr>
          <w:rFonts w:asciiTheme="minorBidi" w:eastAsia="Arial" w:hAnsiTheme="minorBidi" w:cstheme="minorBidi"/>
          <w:color w:val="000000" w:themeColor="text1"/>
          <w:sz w:val="22"/>
          <w:szCs w:val="22"/>
        </w:rPr>
        <w:t xml:space="preserve"> </w:t>
      </w:r>
      <w:r w:rsidR="00116227" w:rsidRPr="00116227">
        <w:rPr>
          <w:rFonts w:asciiTheme="minorBidi" w:eastAsia="Arial" w:hAnsiTheme="minorBidi" w:cstheme="minorBidi"/>
          <w:color w:val="000000" w:themeColor="text1"/>
          <w:sz w:val="22"/>
          <w:szCs w:val="22"/>
        </w:rPr>
        <w:t>one of Malawi</w:t>
      </w:r>
      <w:r w:rsidR="00116227" w:rsidRPr="00116227">
        <w:rPr>
          <w:rFonts w:ascii="Arial" w:eastAsia="Arial" w:hAnsi="Arial" w:cs="Arial"/>
          <w:color w:val="000000" w:themeColor="text1"/>
          <w:sz w:val="22"/>
          <w:szCs w:val="22"/>
        </w:rPr>
        <w:t>’</w:t>
      </w:r>
      <w:r w:rsidR="00116227" w:rsidRPr="00116227">
        <w:rPr>
          <w:rFonts w:asciiTheme="minorBidi" w:eastAsia="Arial" w:hAnsiTheme="minorBidi" w:cstheme="minorBidi"/>
          <w:color w:val="000000" w:themeColor="text1"/>
          <w:sz w:val="22"/>
          <w:szCs w:val="22"/>
        </w:rPr>
        <w:t>s largest bilateral donors, particularly in health, agriculture, and humanitarian response. Disability</w:t>
      </w:r>
      <w:r w:rsidR="00116227" w:rsidRPr="00116227">
        <w:rPr>
          <w:rFonts w:ascii="Cambria Math" w:eastAsia="Arial" w:hAnsi="Cambria Math" w:cs="Cambria Math"/>
          <w:color w:val="000000" w:themeColor="text1"/>
          <w:sz w:val="22"/>
          <w:szCs w:val="22"/>
        </w:rPr>
        <w:t>‑</w:t>
      </w:r>
      <w:r w:rsidR="00116227" w:rsidRPr="00116227">
        <w:rPr>
          <w:rFonts w:asciiTheme="minorBidi" w:eastAsia="Arial" w:hAnsiTheme="minorBidi" w:cstheme="minorBidi"/>
          <w:color w:val="000000" w:themeColor="text1"/>
          <w:sz w:val="22"/>
          <w:szCs w:val="22"/>
        </w:rPr>
        <w:t>specific funding is not reported as a separate line item in publicly available U.S. government data.</w:t>
      </w:r>
    </w:p>
    <w:p w14:paraId="40FC3616" w14:textId="78353FDB" w:rsidR="00F00F53" w:rsidRPr="00F00F53" w:rsidRDefault="00F00F53" w:rsidP="00F00F53">
      <w:pPr>
        <w:pStyle w:val="ListParagraph"/>
        <w:numPr>
          <w:ilvl w:val="0"/>
          <w:numId w:val="3"/>
        </w:numPr>
        <w:spacing w:after="120"/>
        <w:rPr>
          <w:rFonts w:asciiTheme="minorBidi" w:eastAsia="Arial" w:hAnsiTheme="minorBidi" w:cstheme="minorBidi"/>
          <w:color w:val="000000" w:themeColor="text1"/>
          <w:sz w:val="22"/>
          <w:szCs w:val="22"/>
        </w:rPr>
      </w:pPr>
      <w:r w:rsidRPr="00F00F53">
        <w:rPr>
          <w:rFonts w:asciiTheme="minorBidi" w:eastAsia="Arial" w:hAnsiTheme="minorBidi" w:cstheme="minorBidi"/>
          <w:color w:val="000000" w:themeColor="text1"/>
          <w:sz w:val="22"/>
          <w:szCs w:val="22"/>
        </w:rPr>
        <w:t>Malawi received approximately $</w:t>
      </w:r>
      <w:r w:rsidR="002F0FCB">
        <w:rPr>
          <w:rFonts w:asciiTheme="minorBidi" w:eastAsia="Arial" w:hAnsiTheme="minorBidi" w:cstheme="minorBidi"/>
          <w:color w:val="000000" w:themeColor="text1"/>
          <w:sz w:val="22"/>
          <w:szCs w:val="22"/>
        </w:rPr>
        <w:t>737</w:t>
      </w:r>
      <w:r w:rsidRPr="00F00F53">
        <w:rPr>
          <w:rFonts w:asciiTheme="minorBidi" w:eastAsia="Arial" w:hAnsiTheme="minorBidi" w:cstheme="minorBidi"/>
          <w:color w:val="000000" w:themeColor="text1"/>
          <w:sz w:val="22"/>
          <w:szCs w:val="22"/>
        </w:rPr>
        <w:t xml:space="preserve"> million in total U.S. foreign assistance in FY 2024.</w:t>
      </w:r>
      <w:r>
        <w:rPr>
          <w:rFonts w:asciiTheme="minorBidi" w:eastAsia="Arial" w:hAnsiTheme="minorBidi" w:cstheme="minorBidi"/>
          <w:color w:val="000000" w:themeColor="text1"/>
          <w:sz w:val="22"/>
          <w:szCs w:val="22"/>
        </w:rPr>
        <w:t xml:space="preserve"> </w:t>
      </w:r>
      <w:r w:rsidRPr="00F00F53">
        <w:rPr>
          <w:rFonts w:asciiTheme="minorBidi" w:eastAsia="Arial" w:hAnsiTheme="minorBidi" w:cstheme="minorBidi"/>
          <w:color w:val="000000" w:themeColor="text1"/>
          <w:sz w:val="22"/>
          <w:szCs w:val="22"/>
        </w:rPr>
        <w:t xml:space="preserve">This includes investments across </w:t>
      </w:r>
      <w:r w:rsidR="00DB5F10">
        <w:rPr>
          <w:rFonts w:asciiTheme="minorBidi" w:eastAsia="Arial" w:hAnsiTheme="minorBidi" w:cstheme="minorBidi"/>
          <w:color w:val="000000" w:themeColor="text1"/>
          <w:sz w:val="22"/>
          <w:szCs w:val="22"/>
        </w:rPr>
        <w:t xml:space="preserve">infrastructure, health and population, </w:t>
      </w:r>
      <w:r w:rsidR="007F18FC">
        <w:rPr>
          <w:rFonts w:asciiTheme="minorBidi" w:eastAsia="Arial" w:hAnsiTheme="minorBidi" w:cstheme="minorBidi"/>
          <w:color w:val="000000" w:themeColor="text1"/>
          <w:sz w:val="22"/>
          <w:szCs w:val="22"/>
        </w:rPr>
        <w:t>education, and humanitarian assistance</w:t>
      </w:r>
      <w:r w:rsidRPr="00F00F53">
        <w:rPr>
          <w:rFonts w:asciiTheme="minorBidi" w:eastAsia="Arial" w:hAnsiTheme="minorBidi" w:cstheme="minorBidi"/>
          <w:color w:val="000000" w:themeColor="text1"/>
          <w:sz w:val="22"/>
          <w:szCs w:val="22"/>
        </w:rPr>
        <w:t>.</w:t>
      </w:r>
    </w:p>
    <w:p w14:paraId="716C3969" w14:textId="0C61722E" w:rsidR="00C11312" w:rsidRDefault="00474C5F" w:rsidP="00F00F53">
      <w:pPr>
        <w:pStyle w:val="ListParagraph"/>
        <w:numPr>
          <w:ilvl w:val="0"/>
          <w:numId w:val="3"/>
        </w:numPr>
        <w:spacing w:after="120"/>
        <w:rPr>
          <w:rFonts w:asciiTheme="minorBidi" w:eastAsia="Arial" w:hAnsiTheme="minorBidi" w:cstheme="minorBidi"/>
          <w:color w:val="000000" w:themeColor="text1"/>
          <w:sz w:val="22"/>
          <w:szCs w:val="22"/>
        </w:rPr>
      </w:pPr>
      <w:r w:rsidRPr="00C11312">
        <w:rPr>
          <w:rFonts w:asciiTheme="minorBidi" w:eastAsia="Arial" w:hAnsiTheme="minorBidi" w:cstheme="minorBidi"/>
          <w:color w:val="000000" w:themeColor="text1"/>
          <w:sz w:val="22"/>
          <w:szCs w:val="22"/>
        </w:rPr>
        <w:t>In FY 2024, USAID managed $</w:t>
      </w:r>
      <w:r w:rsidR="007361D8">
        <w:rPr>
          <w:rFonts w:asciiTheme="minorBidi" w:eastAsia="Arial" w:hAnsiTheme="minorBidi" w:cstheme="minorBidi"/>
          <w:color w:val="000000" w:themeColor="text1"/>
          <w:sz w:val="22"/>
          <w:szCs w:val="22"/>
        </w:rPr>
        <w:t>274</w:t>
      </w:r>
      <w:r w:rsidRPr="00C11312">
        <w:rPr>
          <w:rFonts w:asciiTheme="minorBidi" w:eastAsia="Arial" w:hAnsiTheme="minorBidi" w:cstheme="minorBidi"/>
          <w:color w:val="000000" w:themeColor="text1"/>
          <w:sz w:val="22"/>
          <w:szCs w:val="22"/>
        </w:rPr>
        <w:t xml:space="preserve"> million</w:t>
      </w:r>
      <w:r w:rsidR="00C63A20" w:rsidRPr="00C11312">
        <w:rPr>
          <w:rFonts w:asciiTheme="minorBidi" w:eastAsia="Arial" w:hAnsiTheme="minorBidi" w:cstheme="minorBidi"/>
          <w:color w:val="000000" w:themeColor="text1"/>
          <w:sz w:val="22"/>
          <w:szCs w:val="22"/>
        </w:rPr>
        <w:t xml:space="preserve"> for</w:t>
      </w:r>
      <w:r w:rsidR="007361D8">
        <w:rPr>
          <w:rFonts w:asciiTheme="minorBidi" w:eastAsia="Arial" w:hAnsiTheme="minorBidi" w:cstheme="minorBidi"/>
          <w:color w:val="000000" w:themeColor="text1"/>
          <w:sz w:val="22"/>
          <w:szCs w:val="22"/>
        </w:rPr>
        <w:t xml:space="preserve"> Malawi</w:t>
      </w:r>
      <w:r w:rsidRPr="00C11312">
        <w:rPr>
          <w:rFonts w:asciiTheme="minorBidi" w:eastAsia="Arial" w:hAnsiTheme="minorBidi" w:cstheme="minorBidi"/>
          <w:color w:val="000000" w:themeColor="text1"/>
          <w:sz w:val="22"/>
          <w:szCs w:val="22"/>
        </w:rPr>
        <w:t xml:space="preserve">. Sector totals on ForeignAssistance.gov </w:t>
      </w:r>
      <w:r w:rsidR="00B17519" w:rsidRPr="00C11312">
        <w:rPr>
          <w:rFonts w:asciiTheme="minorBidi" w:eastAsia="Arial" w:hAnsiTheme="minorBidi" w:cstheme="minorBidi"/>
          <w:color w:val="000000" w:themeColor="text1"/>
          <w:sz w:val="22"/>
          <w:szCs w:val="22"/>
        </w:rPr>
        <w:t>show</w:t>
      </w:r>
      <w:r w:rsidRPr="00C11312">
        <w:rPr>
          <w:rFonts w:asciiTheme="minorBidi" w:eastAsia="Arial" w:hAnsiTheme="minorBidi" w:cstheme="minorBidi"/>
          <w:color w:val="000000" w:themeColor="text1"/>
          <w:sz w:val="22"/>
          <w:szCs w:val="22"/>
        </w:rPr>
        <w:t xml:space="preserve"> </w:t>
      </w:r>
      <w:r w:rsidR="002E4B54">
        <w:rPr>
          <w:rFonts w:asciiTheme="minorBidi" w:eastAsia="Arial" w:hAnsiTheme="minorBidi" w:cstheme="minorBidi"/>
          <w:color w:val="000000" w:themeColor="text1"/>
          <w:sz w:val="22"/>
          <w:szCs w:val="22"/>
        </w:rPr>
        <w:t>health and population</w:t>
      </w:r>
      <w:r w:rsidR="00EF7899" w:rsidRPr="00C11312">
        <w:rPr>
          <w:rFonts w:asciiTheme="minorBidi" w:eastAsia="Arial" w:hAnsiTheme="minorBidi" w:cstheme="minorBidi"/>
          <w:color w:val="000000" w:themeColor="text1"/>
          <w:sz w:val="22"/>
          <w:szCs w:val="22"/>
        </w:rPr>
        <w:t xml:space="preserve"> receiving $</w:t>
      </w:r>
      <w:r w:rsidR="002E4B54">
        <w:rPr>
          <w:rFonts w:asciiTheme="minorBidi" w:eastAsia="Arial" w:hAnsiTheme="minorBidi" w:cstheme="minorBidi"/>
          <w:color w:val="000000" w:themeColor="text1"/>
          <w:sz w:val="22"/>
          <w:szCs w:val="22"/>
        </w:rPr>
        <w:t>140</w:t>
      </w:r>
      <w:r w:rsidR="00EF7899" w:rsidRPr="00C11312">
        <w:rPr>
          <w:rFonts w:asciiTheme="minorBidi" w:eastAsia="Arial" w:hAnsiTheme="minorBidi" w:cstheme="minorBidi"/>
          <w:color w:val="000000" w:themeColor="text1"/>
          <w:sz w:val="22"/>
          <w:szCs w:val="22"/>
        </w:rPr>
        <w:t xml:space="preserve"> million, </w:t>
      </w:r>
      <w:r w:rsidRPr="00C11312">
        <w:rPr>
          <w:rFonts w:asciiTheme="minorBidi" w:eastAsia="Arial" w:hAnsiTheme="minorBidi" w:cstheme="minorBidi"/>
          <w:color w:val="000000" w:themeColor="text1"/>
          <w:sz w:val="22"/>
          <w:szCs w:val="22"/>
        </w:rPr>
        <w:t>education receiving $</w:t>
      </w:r>
      <w:r w:rsidR="004A6D70">
        <w:rPr>
          <w:rFonts w:asciiTheme="minorBidi" w:eastAsia="Arial" w:hAnsiTheme="minorBidi" w:cstheme="minorBidi"/>
          <w:color w:val="000000" w:themeColor="text1"/>
          <w:sz w:val="22"/>
          <w:szCs w:val="22"/>
        </w:rPr>
        <w:t>36</w:t>
      </w:r>
      <w:r w:rsidRPr="00C11312">
        <w:rPr>
          <w:rFonts w:asciiTheme="minorBidi" w:eastAsia="Arial" w:hAnsiTheme="minorBidi" w:cstheme="minorBidi"/>
          <w:color w:val="000000" w:themeColor="text1"/>
          <w:sz w:val="22"/>
          <w:szCs w:val="22"/>
        </w:rPr>
        <w:t xml:space="preserve"> million</w:t>
      </w:r>
      <w:r w:rsidR="0038222F" w:rsidRPr="00C11312">
        <w:rPr>
          <w:rFonts w:asciiTheme="minorBidi" w:eastAsia="Arial" w:hAnsiTheme="minorBidi" w:cstheme="minorBidi"/>
          <w:color w:val="000000" w:themeColor="text1"/>
          <w:sz w:val="22"/>
          <w:szCs w:val="22"/>
        </w:rPr>
        <w:t>,</w:t>
      </w:r>
      <w:r w:rsidRPr="00C11312">
        <w:rPr>
          <w:rFonts w:asciiTheme="minorBidi" w:eastAsia="Arial" w:hAnsiTheme="minorBidi" w:cstheme="minorBidi"/>
          <w:color w:val="000000" w:themeColor="text1"/>
          <w:sz w:val="22"/>
          <w:szCs w:val="22"/>
        </w:rPr>
        <w:t xml:space="preserve"> and </w:t>
      </w:r>
      <w:r w:rsidR="0038222F" w:rsidRPr="00C11312">
        <w:rPr>
          <w:rFonts w:asciiTheme="minorBidi" w:eastAsia="Arial" w:hAnsiTheme="minorBidi" w:cstheme="minorBidi"/>
          <w:color w:val="000000" w:themeColor="text1"/>
          <w:sz w:val="22"/>
          <w:szCs w:val="22"/>
        </w:rPr>
        <w:t>humanitarian</w:t>
      </w:r>
      <w:r w:rsidRPr="00C11312">
        <w:rPr>
          <w:rFonts w:asciiTheme="minorBidi" w:eastAsia="Arial" w:hAnsiTheme="minorBidi" w:cstheme="minorBidi"/>
          <w:color w:val="000000" w:themeColor="text1"/>
          <w:sz w:val="22"/>
          <w:szCs w:val="22"/>
        </w:rPr>
        <w:t xml:space="preserve"> program</w:t>
      </w:r>
      <w:r w:rsidR="0038222F" w:rsidRPr="00C11312">
        <w:rPr>
          <w:rFonts w:asciiTheme="minorBidi" w:eastAsia="Arial" w:hAnsiTheme="minorBidi" w:cstheme="minorBidi"/>
          <w:color w:val="000000" w:themeColor="text1"/>
          <w:sz w:val="22"/>
          <w:szCs w:val="22"/>
        </w:rPr>
        <w:t>s receiving $</w:t>
      </w:r>
      <w:r w:rsidR="004A6D70">
        <w:rPr>
          <w:rFonts w:asciiTheme="minorBidi" w:eastAsia="Arial" w:hAnsiTheme="minorBidi" w:cstheme="minorBidi"/>
          <w:color w:val="000000" w:themeColor="text1"/>
          <w:sz w:val="22"/>
          <w:szCs w:val="22"/>
        </w:rPr>
        <w:t>30</w:t>
      </w:r>
      <w:r w:rsidR="0038222F" w:rsidRPr="00C11312">
        <w:rPr>
          <w:rFonts w:asciiTheme="minorBidi" w:eastAsia="Arial" w:hAnsiTheme="minorBidi" w:cstheme="minorBidi"/>
          <w:color w:val="000000" w:themeColor="text1"/>
          <w:sz w:val="22"/>
          <w:szCs w:val="22"/>
        </w:rPr>
        <w:t xml:space="preserve"> million</w:t>
      </w:r>
      <w:r w:rsidR="0086492B" w:rsidRPr="00C11312">
        <w:rPr>
          <w:rFonts w:asciiTheme="minorBidi" w:eastAsia="Arial" w:hAnsiTheme="minorBidi" w:cstheme="minorBidi"/>
          <w:color w:val="000000" w:themeColor="text1"/>
          <w:sz w:val="22"/>
          <w:szCs w:val="22"/>
        </w:rPr>
        <w:t>.</w:t>
      </w:r>
      <w:r w:rsidR="004A6D70">
        <w:rPr>
          <w:rStyle w:val="FootnoteReference"/>
          <w:rFonts w:asciiTheme="minorBidi" w:eastAsia="Arial" w:hAnsiTheme="minorBidi" w:cstheme="minorBidi"/>
          <w:color w:val="000000" w:themeColor="text1"/>
          <w:sz w:val="22"/>
          <w:szCs w:val="22"/>
        </w:rPr>
        <w:footnoteReference w:id="19"/>
      </w:r>
    </w:p>
    <w:p w14:paraId="4191201E" w14:textId="78DB8FE2" w:rsidR="003D1CBE" w:rsidRPr="003D1CBE" w:rsidRDefault="00BA1251" w:rsidP="003D1CBE">
      <w:pPr>
        <w:pStyle w:val="ListParagraph"/>
        <w:numPr>
          <w:ilvl w:val="0"/>
          <w:numId w:val="3"/>
        </w:numPr>
        <w:rPr>
          <w:rFonts w:asciiTheme="minorBidi" w:eastAsia="Arial" w:hAnsiTheme="minorBidi" w:cstheme="minorBidi"/>
          <w:color w:val="000000" w:themeColor="text1"/>
          <w:sz w:val="22"/>
          <w:szCs w:val="22"/>
        </w:rPr>
      </w:pPr>
      <w:r w:rsidRPr="00BA1251">
        <w:rPr>
          <w:rFonts w:asciiTheme="minorBidi" w:eastAsia="Arial" w:hAnsiTheme="minorBidi" w:cstheme="minorBidi"/>
          <w:color w:val="000000" w:themeColor="text1"/>
          <w:sz w:val="22"/>
          <w:szCs w:val="22"/>
        </w:rPr>
        <w:lastRenderedPageBreak/>
        <w:t>Malawi receives substantial U.S. humanitarian and disaster</w:t>
      </w:r>
      <w:r w:rsidRPr="00BA1251">
        <w:rPr>
          <w:rFonts w:ascii="Cambria Math" w:eastAsia="Arial" w:hAnsi="Cambria Math" w:cs="Cambria Math"/>
          <w:color w:val="000000" w:themeColor="text1"/>
          <w:sz w:val="22"/>
          <w:szCs w:val="22"/>
        </w:rPr>
        <w:t>‑</w:t>
      </w:r>
      <w:r w:rsidRPr="00BA1251">
        <w:rPr>
          <w:rFonts w:asciiTheme="minorBidi" w:eastAsia="Arial" w:hAnsiTheme="minorBidi" w:cstheme="minorBidi"/>
          <w:color w:val="000000" w:themeColor="text1"/>
          <w:sz w:val="22"/>
          <w:szCs w:val="22"/>
        </w:rPr>
        <w:t>risk reduction assistance due to its extreme climate vulnerability.</w:t>
      </w:r>
      <w:r>
        <w:rPr>
          <w:rFonts w:asciiTheme="minorBidi" w:eastAsia="Arial" w:hAnsiTheme="minorBidi" w:cstheme="minorBidi"/>
          <w:color w:val="000000" w:themeColor="text1"/>
          <w:sz w:val="22"/>
          <w:szCs w:val="22"/>
        </w:rPr>
        <w:t xml:space="preserve"> </w:t>
      </w:r>
      <w:r w:rsidR="003D1CBE" w:rsidRPr="003D1CBE">
        <w:rPr>
          <w:rFonts w:asciiTheme="minorBidi" w:eastAsia="Arial" w:hAnsiTheme="minorBidi" w:cstheme="minorBidi"/>
          <w:color w:val="000000" w:themeColor="text1"/>
          <w:sz w:val="22"/>
          <w:szCs w:val="22"/>
        </w:rPr>
        <w:t>USAID’s Bureau for Humanitarian Assistance (BHA) provided support for:</w:t>
      </w:r>
    </w:p>
    <w:p w14:paraId="680D72B2" w14:textId="2A5A94D0" w:rsidR="005A6AC3" w:rsidRPr="005A6AC3" w:rsidRDefault="003D1CBE" w:rsidP="005A6AC3">
      <w:pPr>
        <w:pStyle w:val="ListParagraph"/>
        <w:numPr>
          <w:ilvl w:val="1"/>
          <w:numId w:val="3"/>
        </w:numPr>
        <w:rPr>
          <w:rFonts w:asciiTheme="minorBidi" w:eastAsia="Arial" w:hAnsiTheme="minorBidi" w:cstheme="minorBidi"/>
          <w:color w:val="000000" w:themeColor="text1"/>
          <w:sz w:val="22"/>
          <w:szCs w:val="22"/>
        </w:rPr>
      </w:pPr>
      <w:r w:rsidRPr="005A6AC3">
        <w:rPr>
          <w:rFonts w:asciiTheme="minorBidi" w:eastAsia="Arial" w:hAnsiTheme="minorBidi" w:cstheme="minorBidi"/>
          <w:color w:val="000000" w:themeColor="text1"/>
          <w:sz w:val="22"/>
          <w:szCs w:val="22"/>
        </w:rPr>
        <w:t>Cyclone Idai (2019)</w:t>
      </w:r>
      <w:r w:rsidR="000C6ED3">
        <w:rPr>
          <w:rStyle w:val="FootnoteReference"/>
          <w:rFonts w:asciiTheme="minorBidi" w:eastAsia="Arial" w:hAnsiTheme="minorBidi" w:cstheme="minorBidi"/>
          <w:color w:val="000000" w:themeColor="text1"/>
          <w:sz w:val="22"/>
          <w:szCs w:val="22"/>
        </w:rPr>
        <w:footnoteReference w:id="20"/>
      </w:r>
      <w:r w:rsidR="005A6AC3">
        <w:rPr>
          <w:rFonts w:asciiTheme="minorBidi" w:eastAsia="Arial" w:hAnsiTheme="minorBidi" w:cstheme="minorBidi"/>
          <w:color w:val="000000" w:themeColor="text1"/>
          <w:sz w:val="22"/>
          <w:szCs w:val="22"/>
        </w:rPr>
        <w:t xml:space="preserve">, </w:t>
      </w:r>
      <w:r w:rsidRPr="005A6AC3">
        <w:rPr>
          <w:rFonts w:asciiTheme="minorBidi" w:eastAsia="Arial" w:hAnsiTheme="minorBidi" w:cstheme="minorBidi"/>
          <w:color w:val="000000" w:themeColor="text1"/>
          <w:sz w:val="22"/>
          <w:szCs w:val="22"/>
        </w:rPr>
        <w:t>Cyclone Ana (2022)</w:t>
      </w:r>
      <w:r w:rsidR="00DB023B">
        <w:rPr>
          <w:rStyle w:val="FootnoteReference"/>
          <w:rFonts w:asciiTheme="minorBidi" w:eastAsia="Arial" w:hAnsiTheme="minorBidi" w:cstheme="minorBidi"/>
          <w:color w:val="000000" w:themeColor="text1"/>
          <w:sz w:val="22"/>
          <w:szCs w:val="22"/>
        </w:rPr>
        <w:footnoteReference w:id="21"/>
      </w:r>
      <w:r w:rsidRPr="005A6AC3">
        <w:rPr>
          <w:rFonts w:asciiTheme="minorBidi" w:eastAsia="Arial" w:hAnsiTheme="minorBidi" w:cstheme="minorBidi"/>
          <w:color w:val="000000" w:themeColor="text1"/>
          <w:sz w:val="22"/>
          <w:szCs w:val="22"/>
        </w:rPr>
        <w:t>, and Cyclone Freddy (2023) response</w:t>
      </w:r>
      <w:r w:rsidR="00351504">
        <w:rPr>
          <w:rStyle w:val="FootnoteReference"/>
          <w:rFonts w:asciiTheme="minorBidi" w:eastAsia="Arial" w:hAnsiTheme="minorBidi" w:cstheme="minorBidi"/>
          <w:color w:val="000000" w:themeColor="text1"/>
          <w:sz w:val="22"/>
          <w:szCs w:val="22"/>
        </w:rPr>
        <w:footnoteReference w:id="22"/>
      </w:r>
    </w:p>
    <w:p w14:paraId="0509862F" w14:textId="2DCBC06B" w:rsidR="005A6AC3" w:rsidRDefault="003D1CBE" w:rsidP="005A6AC3">
      <w:pPr>
        <w:pStyle w:val="ListParagraph"/>
        <w:numPr>
          <w:ilvl w:val="1"/>
          <w:numId w:val="3"/>
        </w:numPr>
        <w:rPr>
          <w:rFonts w:asciiTheme="minorBidi" w:eastAsia="Arial" w:hAnsiTheme="minorBidi" w:cstheme="minorBidi"/>
          <w:color w:val="000000" w:themeColor="text1"/>
          <w:sz w:val="22"/>
          <w:szCs w:val="22"/>
        </w:rPr>
      </w:pPr>
      <w:r w:rsidRPr="003D1CBE">
        <w:rPr>
          <w:rFonts w:asciiTheme="minorBidi" w:eastAsia="Arial" w:hAnsiTheme="minorBidi" w:cstheme="minorBidi"/>
          <w:color w:val="000000" w:themeColor="text1"/>
          <w:sz w:val="22"/>
          <w:szCs w:val="22"/>
        </w:rPr>
        <w:t>El Niño</w:t>
      </w:r>
      <w:r w:rsidRPr="003D1CBE">
        <w:rPr>
          <w:rFonts w:ascii="Cambria Math" w:eastAsia="Arial" w:hAnsi="Cambria Math" w:cs="Cambria Math"/>
          <w:color w:val="000000" w:themeColor="text1"/>
          <w:sz w:val="22"/>
          <w:szCs w:val="22"/>
        </w:rPr>
        <w:t>‑</w:t>
      </w:r>
      <w:r w:rsidRPr="003D1CBE">
        <w:rPr>
          <w:rFonts w:asciiTheme="minorBidi" w:eastAsia="Arial" w:hAnsiTheme="minorBidi" w:cstheme="minorBidi"/>
          <w:color w:val="000000" w:themeColor="text1"/>
          <w:sz w:val="22"/>
          <w:szCs w:val="22"/>
        </w:rPr>
        <w:t>related drought assistance (2024</w:t>
      </w:r>
      <w:r w:rsidRPr="003D1CBE">
        <w:rPr>
          <w:rFonts w:ascii="Arial" w:eastAsia="Arial" w:hAnsi="Arial" w:cs="Arial"/>
          <w:color w:val="000000" w:themeColor="text1"/>
          <w:sz w:val="22"/>
          <w:szCs w:val="22"/>
        </w:rPr>
        <w:t>–</w:t>
      </w:r>
      <w:r w:rsidRPr="003D1CBE">
        <w:rPr>
          <w:rFonts w:asciiTheme="minorBidi" w:eastAsia="Arial" w:hAnsiTheme="minorBidi" w:cstheme="minorBidi"/>
          <w:color w:val="000000" w:themeColor="text1"/>
          <w:sz w:val="22"/>
          <w:szCs w:val="22"/>
        </w:rPr>
        <w:t>2025).</w:t>
      </w:r>
      <w:r w:rsidR="00953613">
        <w:rPr>
          <w:rStyle w:val="FootnoteReference"/>
          <w:rFonts w:asciiTheme="minorBidi" w:eastAsia="Arial" w:hAnsiTheme="minorBidi" w:cstheme="minorBidi"/>
          <w:color w:val="000000" w:themeColor="text1"/>
          <w:sz w:val="22"/>
          <w:szCs w:val="22"/>
        </w:rPr>
        <w:footnoteReference w:id="23"/>
      </w:r>
      <w:r w:rsidRPr="003D1CBE">
        <w:rPr>
          <w:rFonts w:asciiTheme="minorBidi" w:eastAsia="Arial" w:hAnsiTheme="minorBidi" w:cstheme="minorBidi"/>
          <w:color w:val="000000" w:themeColor="text1"/>
          <w:sz w:val="22"/>
          <w:szCs w:val="22"/>
        </w:rPr>
        <w:t xml:space="preserve"> </w:t>
      </w:r>
    </w:p>
    <w:p w14:paraId="79E4CAFA" w14:textId="77777777" w:rsidR="00F30380" w:rsidRDefault="003D1CBE" w:rsidP="00F30380">
      <w:pPr>
        <w:pStyle w:val="ListParagraph"/>
        <w:numPr>
          <w:ilvl w:val="1"/>
          <w:numId w:val="3"/>
        </w:numPr>
        <w:rPr>
          <w:rFonts w:asciiTheme="minorBidi" w:eastAsia="Arial" w:hAnsiTheme="minorBidi" w:cstheme="minorBidi"/>
          <w:color w:val="000000" w:themeColor="text1"/>
          <w:sz w:val="22"/>
          <w:szCs w:val="22"/>
        </w:rPr>
      </w:pPr>
      <w:r w:rsidRPr="003D1CBE">
        <w:rPr>
          <w:rFonts w:asciiTheme="minorBidi" w:eastAsia="Arial" w:hAnsiTheme="minorBidi" w:cstheme="minorBidi"/>
          <w:color w:val="000000" w:themeColor="text1"/>
          <w:sz w:val="22"/>
          <w:szCs w:val="22"/>
        </w:rPr>
        <w:t>Early warning systems, community</w:t>
      </w:r>
      <w:r w:rsidRPr="003D1CBE">
        <w:rPr>
          <w:rFonts w:ascii="Cambria Math" w:eastAsia="Arial" w:hAnsi="Cambria Math" w:cs="Cambria Math"/>
          <w:color w:val="000000" w:themeColor="text1"/>
          <w:sz w:val="22"/>
          <w:szCs w:val="22"/>
        </w:rPr>
        <w:t>‑</w:t>
      </w:r>
      <w:r w:rsidRPr="003D1CBE">
        <w:rPr>
          <w:rFonts w:asciiTheme="minorBidi" w:eastAsia="Arial" w:hAnsiTheme="minorBidi" w:cstheme="minorBidi"/>
          <w:color w:val="000000" w:themeColor="text1"/>
          <w:sz w:val="22"/>
          <w:szCs w:val="22"/>
        </w:rPr>
        <w:t>level disaster preparedness, and climate</w:t>
      </w:r>
      <w:r w:rsidRPr="003D1CBE">
        <w:rPr>
          <w:rFonts w:ascii="Cambria Math" w:eastAsia="Arial" w:hAnsi="Cambria Math" w:cs="Cambria Math"/>
          <w:color w:val="000000" w:themeColor="text1"/>
          <w:sz w:val="22"/>
          <w:szCs w:val="22"/>
        </w:rPr>
        <w:t>‑</w:t>
      </w:r>
      <w:r w:rsidRPr="003D1CBE">
        <w:rPr>
          <w:rFonts w:asciiTheme="minorBidi" w:eastAsia="Arial" w:hAnsiTheme="minorBidi" w:cstheme="minorBidi"/>
          <w:color w:val="000000" w:themeColor="text1"/>
          <w:sz w:val="22"/>
          <w:szCs w:val="22"/>
        </w:rPr>
        <w:t>resilient agriculture.</w:t>
      </w:r>
    </w:p>
    <w:p w14:paraId="5FB28FE5" w14:textId="2909D95F" w:rsidR="004E506B" w:rsidRDefault="003D1CBE" w:rsidP="00E4174C">
      <w:pPr>
        <w:ind w:left="720"/>
        <w:rPr>
          <w:rFonts w:asciiTheme="minorBidi" w:eastAsia="Arial" w:hAnsiTheme="minorBidi" w:cstheme="minorBidi"/>
          <w:color w:val="000000" w:themeColor="text1"/>
          <w:sz w:val="22"/>
          <w:szCs w:val="22"/>
        </w:rPr>
      </w:pPr>
      <w:r w:rsidRPr="00F30380">
        <w:rPr>
          <w:rFonts w:asciiTheme="minorBidi" w:eastAsia="Arial" w:hAnsiTheme="minorBidi" w:cstheme="minorBidi"/>
          <w:color w:val="000000" w:themeColor="text1"/>
          <w:sz w:val="22"/>
          <w:szCs w:val="22"/>
        </w:rPr>
        <w:t>These programs directly benefit vulnerable populations, including persons with disabilities, who are disproportionately affected by climate shocks.</w:t>
      </w:r>
    </w:p>
    <w:p w14:paraId="6C660C01" w14:textId="77777777" w:rsidR="00E36B12" w:rsidRPr="00F30380" w:rsidRDefault="00E36B12" w:rsidP="00E4174C">
      <w:pPr>
        <w:rPr>
          <w:rFonts w:asciiTheme="minorBidi" w:eastAsia="Arial" w:hAnsiTheme="minorBidi" w:cstheme="minorBidi"/>
          <w:color w:val="000000" w:themeColor="text1"/>
          <w:sz w:val="22"/>
          <w:szCs w:val="22"/>
        </w:rPr>
      </w:pPr>
    </w:p>
    <w:p w14:paraId="4E333374" w14:textId="2BD2E51C" w:rsidR="00B454AA" w:rsidRPr="00E36B12" w:rsidRDefault="00F952F1" w:rsidP="00E36B12">
      <w:pPr>
        <w:rPr>
          <w:rFonts w:asciiTheme="minorBidi" w:eastAsia="Arial" w:hAnsiTheme="minorBidi" w:cstheme="minorBidi"/>
          <w:color w:val="000000" w:themeColor="text1"/>
          <w:sz w:val="22"/>
          <w:szCs w:val="22"/>
        </w:rPr>
      </w:pPr>
      <w:r w:rsidRPr="00E36B12">
        <w:rPr>
          <w:rFonts w:asciiTheme="minorBidi" w:eastAsia="Arial" w:hAnsiTheme="minorBidi" w:cstheme="minorBidi"/>
          <w:color w:val="000000" w:themeColor="text1"/>
          <w:sz w:val="22"/>
          <w:szCs w:val="22"/>
        </w:rPr>
        <w:t xml:space="preserve">USAID </w:t>
      </w:r>
      <w:r w:rsidR="00E4174C" w:rsidRPr="00E36B12">
        <w:rPr>
          <w:rFonts w:asciiTheme="minorBidi" w:eastAsia="Arial" w:hAnsiTheme="minorBidi" w:cstheme="minorBidi"/>
          <w:color w:val="000000" w:themeColor="text1"/>
          <w:sz w:val="22"/>
          <w:szCs w:val="22"/>
        </w:rPr>
        <w:t>was</w:t>
      </w:r>
      <w:r w:rsidRPr="00E36B12">
        <w:rPr>
          <w:rFonts w:asciiTheme="minorBidi" w:eastAsia="Arial" w:hAnsiTheme="minorBidi" w:cstheme="minorBidi"/>
          <w:color w:val="000000" w:themeColor="text1"/>
          <w:sz w:val="22"/>
          <w:szCs w:val="22"/>
        </w:rPr>
        <w:t xml:space="preserve"> one of Malawi’s largest bilateral donors supporting education, youth inclusion, and skills development</w:t>
      </w:r>
      <w:r w:rsidR="00C11312" w:rsidRPr="00E36B12">
        <w:rPr>
          <w:rFonts w:asciiTheme="minorBidi" w:eastAsia="Arial" w:hAnsiTheme="minorBidi" w:cstheme="minorBidi"/>
          <w:color w:val="000000" w:themeColor="text1"/>
          <w:sz w:val="22"/>
          <w:szCs w:val="22"/>
        </w:rPr>
        <w:t>.</w:t>
      </w:r>
      <w:r w:rsidR="00B017D7">
        <w:rPr>
          <w:rStyle w:val="FootnoteReference"/>
          <w:rFonts w:asciiTheme="minorBidi" w:eastAsia="Arial" w:hAnsiTheme="minorBidi" w:cstheme="minorBidi"/>
          <w:color w:val="000000" w:themeColor="text1"/>
          <w:sz w:val="22"/>
          <w:szCs w:val="22"/>
        </w:rPr>
        <w:footnoteReference w:id="24"/>
      </w:r>
      <w:r w:rsidR="00C11312" w:rsidRPr="00E36B12">
        <w:rPr>
          <w:rFonts w:asciiTheme="minorBidi" w:eastAsia="Arial" w:hAnsiTheme="minorBidi" w:cstheme="minorBidi"/>
          <w:color w:val="000000" w:themeColor="text1"/>
          <w:sz w:val="22"/>
          <w:szCs w:val="22"/>
        </w:rPr>
        <w:t xml:space="preserve"> </w:t>
      </w:r>
      <w:r w:rsidR="00B454AA" w:rsidRPr="00E36B12">
        <w:rPr>
          <w:rFonts w:asciiTheme="minorBidi" w:eastAsia="Arial" w:hAnsiTheme="minorBidi" w:cstheme="minorBidi"/>
          <w:color w:val="000000" w:themeColor="text1"/>
          <w:sz w:val="22"/>
          <w:szCs w:val="22"/>
        </w:rPr>
        <w:t>Key USAID investments included:</w:t>
      </w:r>
    </w:p>
    <w:p w14:paraId="1EEB7CC3" w14:textId="77777777" w:rsidR="00E36B12" w:rsidRDefault="00E36B12" w:rsidP="00E36B12">
      <w:pPr>
        <w:pStyle w:val="ListParagraph"/>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Bidi" w:eastAsia="Arial" w:hAnsiTheme="minorBidi" w:cstheme="minorBidi"/>
          <w:color w:val="000000" w:themeColor="text1"/>
          <w:sz w:val="22"/>
          <w:szCs w:val="22"/>
        </w:rPr>
      </w:pPr>
      <w:r w:rsidRPr="00E36B12">
        <w:rPr>
          <w:rFonts w:asciiTheme="minorBidi" w:eastAsia="Arial" w:hAnsiTheme="minorBidi" w:cstheme="minorBidi"/>
          <w:color w:val="000000" w:themeColor="text1"/>
          <w:sz w:val="22"/>
          <w:szCs w:val="22"/>
        </w:rPr>
        <w:t>Literacy, Teaching, Curriculu</w:t>
      </w:r>
      <w:r>
        <w:rPr>
          <w:rFonts w:asciiTheme="minorBidi" w:eastAsia="Arial" w:hAnsiTheme="minorBidi" w:cstheme="minorBidi"/>
          <w:color w:val="000000" w:themeColor="text1"/>
          <w:sz w:val="22"/>
          <w:szCs w:val="22"/>
        </w:rPr>
        <w:t xml:space="preserve">m: </w:t>
      </w:r>
    </w:p>
    <w:p w14:paraId="0412614E" w14:textId="4EDA11D8" w:rsidR="00E36B12" w:rsidRDefault="00E36B12" w:rsidP="00E36B12">
      <w:pPr>
        <w:pStyle w:val="ListParagraph"/>
        <w:numPr>
          <w:ilvl w:val="1"/>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Bidi" w:eastAsia="Arial" w:hAnsiTheme="minorBidi" w:cstheme="minorBidi"/>
          <w:color w:val="000000" w:themeColor="text1"/>
          <w:sz w:val="22"/>
          <w:szCs w:val="22"/>
        </w:rPr>
      </w:pPr>
      <w:r w:rsidRPr="00E36B12">
        <w:rPr>
          <w:rFonts w:asciiTheme="minorBidi" w:eastAsia="Arial" w:hAnsiTheme="minorBidi" w:cstheme="minorBidi"/>
          <w:color w:val="000000" w:themeColor="text1"/>
          <w:sz w:val="22"/>
          <w:szCs w:val="22"/>
        </w:rPr>
        <w:t>Early Grade Reading through the National Reading Program</w:t>
      </w:r>
    </w:p>
    <w:p w14:paraId="038FA82E" w14:textId="649A072E" w:rsidR="00E36B12" w:rsidRPr="00E36B12" w:rsidRDefault="00E36B12" w:rsidP="00E36B12">
      <w:pPr>
        <w:pStyle w:val="ListParagraph"/>
        <w:numPr>
          <w:ilvl w:val="1"/>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Bidi" w:eastAsia="Arial" w:hAnsiTheme="minorBidi" w:cstheme="minorBidi"/>
          <w:color w:val="000000" w:themeColor="text1"/>
          <w:sz w:val="22"/>
          <w:szCs w:val="22"/>
        </w:rPr>
      </w:pPr>
      <w:r w:rsidRPr="00E36B12">
        <w:rPr>
          <w:rFonts w:asciiTheme="minorBidi" w:eastAsia="Arial" w:hAnsiTheme="minorBidi" w:cstheme="minorBidi"/>
          <w:color w:val="000000" w:themeColor="text1"/>
          <w:sz w:val="22"/>
          <w:szCs w:val="22"/>
        </w:rPr>
        <w:t>Teacher Training and Curriculum Reform</w:t>
      </w:r>
    </w:p>
    <w:p w14:paraId="39339BB1" w14:textId="77777777" w:rsidR="00E36B12" w:rsidRPr="00E36B12" w:rsidRDefault="00E36B12" w:rsidP="00E36B12">
      <w:pPr>
        <w:pStyle w:val="ListParagraph"/>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Bidi" w:eastAsia="Arial" w:hAnsiTheme="minorBidi" w:cstheme="minorBidi"/>
          <w:color w:val="000000" w:themeColor="text1"/>
          <w:sz w:val="22"/>
          <w:szCs w:val="22"/>
        </w:rPr>
      </w:pPr>
      <w:r w:rsidRPr="00E36B12">
        <w:rPr>
          <w:rFonts w:asciiTheme="minorBidi" w:eastAsia="Arial" w:hAnsiTheme="minorBidi" w:cstheme="minorBidi"/>
          <w:color w:val="000000" w:themeColor="text1"/>
          <w:sz w:val="22"/>
          <w:szCs w:val="22"/>
        </w:rPr>
        <w:t>Inclusive Education</w:t>
      </w:r>
    </w:p>
    <w:p w14:paraId="0BE8AADF" w14:textId="7E96E6EE" w:rsidR="00E36B12" w:rsidRPr="00E36B12" w:rsidRDefault="00E36B12" w:rsidP="00E36B12">
      <w:pPr>
        <w:pStyle w:val="ListParagraph"/>
        <w:numPr>
          <w:ilvl w:val="1"/>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Bidi" w:eastAsia="Arial" w:hAnsiTheme="minorBidi" w:cstheme="minorBidi"/>
          <w:color w:val="000000" w:themeColor="text1"/>
          <w:sz w:val="22"/>
          <w:szCs w:val="22"/>
        </w:rPr>
      </w:pPr>
      <w:r w:rsidRPr="00E36B12">
        <w:rPr>
          <w:rFonts w:asciiTheme="minorBidi" w:eastAsia="Arial" w:hAnsiTheme="minorBidi" w:cstheme="minorBidi"/>
          <w:color w:val="000000" w:themeColor="text1"/>
          <w:sz w:val="22"/>
          <w:szCs w:val="22"/>
        </w:rPr>
        <w:t xml:space="preserve">Inclusive Education, focusing on </w:t>
      </w:r>
      <w:r>
        <w:rPr>
          <w:rFonts w:asciiTheme="minorBidi" w:eastAsia="Arial" w:hAnsiTheme="minorBidi" w:cstheme="minorBidi"/>
          <w:color w:val="000000" w:themeColor="text1"/>
          <w:sz w:val="22"/>
          <w:szCs w:val="22"/>
        </w:rPr>
        <w:t>p</w:t>
      </w:r>
      <w:r w:rsidRPr="00E36B12">
        <w:rPr>
          <w:rFonts w:asciiTheme="minorBidi" w:eastAsia="Arial" w:hAnsiTheme="minorBidi" w:cstheme="minorBidi"/>
          <w:color w:val="000000" w:themeColor="text1"/>
          <w:sz w:val="22"/>
          <w:szCs w:val="22"/>
        </w:rPr>
        <w:t>olicy development, school accessibility improvements and community</w:t>
      </w:r>
      <w:r>
        <w:rPr>
          <w:rFonts w:asciiTheme="minorBidi" w:eastAsia="Arial" w:hAnsiTheme="minorBidi" w:cstheme="minorBidi"/>
          <w:color w:val="000000" w:themeColor="text1"/>
          <w:sz w:val="22"/>
          <w:szCs w:val="22"/>
        </w:rPr>
        <w:t>-</w:t>
      </w:r>
      <w:r w:rsidRPr="00E36B12">
        <w:rPr>
          <w:rFonts w:asciiTheme="minorBidi" w:eastAsia="Arial" w:hAnsiTheme="minorBidi" w:cstheme="minorBidi"/>
          <w:color w:val="000000" w:themeColor="text1"/>
          <w:sz w:val="22"/>
          <w:szCs w:val="22"/>
        </w:rPr>
        <w:t>based initiatives that expand learning opportunities for children and youth with disabilities</w:t>
      </w:r>
    </w:p>
    <w:p w14:paraId="77EFF11E" w14:textId="3BB1CEC7" w:rsidR="00E36B12" w:rsidRPr="00E36B12" w:rsidRDefault="00E36B12" w:rsidP="00E36B12">
      <w:pPr>
        <w:pStyle w:val="ListParagraph"/>
        <w:numPr>
          <w:ilvl w:val="1"/>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Bidi" w:eastAsia="Arial" w:hAnsiTheme="minorBidi" w:cstheme="minorBidi"/>
          <w:color w:val="000000" w:themeColor="text1"/>
          <w:sz w:val="22"/>
          <w:szCs w:val="22"/>
        </w:rPr>
      </w:pPr>
      <w:r w:rsidRPr="00E36B12">
        <w:rPr>
          <w:rFonts w:asciiTheme="minorBidi" w:eastAsia="Arial" w:hAnsiTheme="minorBidi" w:cstheme="minorBidi"/>
          <w:color w:val="000000" w:themeColor="text1"/>
          <w:sz w:val="22"/>
          <w:szCs w:val="22"/>
        </w:rPr>
        <w:t>Girls</w:t>
      </w:r>
      <w:r>
        <w:rPr>
          <w:rFonts w:asciiTheme="minorBidi" w:eastAsia="Arial" w:hAnsiTheme="minorBidi" w:cstheme="minorBidi"/>
          <w:color w:val="000000" w:themeColor="text1"/>
          <w:sz w:val="22"/>
          <w:szCs w:val="22"/>
        </w:rPr>
        <w:t>’</w:t>
      </w:r>
      <w:r w:rsidRPr="00E36B12">
        <w:rPr>
          <w:rFonts w:asciiTheme="minorBidi" w:eastAsia="Arial" w:hAnsiTheme="minorBidi" w:cstheme="minorBidi"/>
          <w:color w:val="000000" w:themeColor="text1"/>
          <w:sz w:val="22"/>
          <w:szCs w:val="22"/>
        </w:rPr>
        <w:t xml:space="preserve"> education and safe learning environments, including programs addressing early marriage and school dropout.</w:t>
      </w:r>
    </w:p>
    <w:p w14:paraId="4B02105F" w14:textId="77777777" w:rsidR="00E36B12" w:rsidRPr="00E36B12" w:rsidRDefault="00E36B12" w:rsidP="00E36B12">
      <w:pPr>
        <w:pStyle w:val="ListParagraph"/>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Bidi" w:eastAsia="Arial" w:hAnsiTheme="minorBidi" w:cstheme="minorBidi"/>
          <w:color w:val="000000" w:themeColor="text1"/>
          <w:sz w:val="22"/>
          <w:szCs w:val="22"/>
        </w:rPr>
      </w:pPr>
      <w:r w:rsidRPr="00E36B12">
        <w:rPr>
          <w:rFonts w:asciiTheme="minorBidi" w:eastAsia="Arial" w:hAnsiTheme="minorBidi" w:cstheme="minorBidi"/>
          <w:color w:val="000000" w:themeColor="text1"/>
          <w:sz w:val="22"/>
          <w:szCs w:val="22"/>
        </w:rPr>
        <w:t>Youth skills and workforce development</w:t>
      </w:r>
    </w:p>
    <w:p w14:paraId="293AEBBF" w14:textId="77777777" w:rsidR="00E36B12" w:rsidRPr="00E36B12" w:rsidRDefault="00E36B12" w:rsidP="00E36B12">
      <w:pPr>
        <w:pStyle w:val="ListParagraph"/>
        <w:numPr>
          <w:ilvl w:val="1"/>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Bidi" w:eastAsia="Arial" w:hAnsiTheme="minorBidi" w:cstheme="minorBidi"/>
          <w:color w:val="000000" w:themeColor="text1"/>
          <w:sz w:val="22"/>
          <w:szCs w:val="22"/>
        </w:rPr>
      </w:pPr>
      <w:r w:rsidRPr="00E36B12">
        <w:rPr>
          <w:rFonts w:asciiTheme="minorBidi" w:eastAsia="Arial" w:hAnsiTheme="minorBidi" w:cstheme="minorBidi"/>
          <w:color w:val="000000" w:themeColor="text1"/>
          <w:sz w:val="22"/>
          <w:szCs w:val="22"/>
        </w:rPr>
        <w:t xml:space="preserve">Technical and vocational education and training (TVET) for youth, </w:t>
      </w:r>
    </w:p>
    <w:p w14:paraId="5472D30E" w14:textId="77777777" w:rsidR="00E36B12" w:rsidRPr="00E36B12" w:rsidRDefault="00E36B12" w:rsidP="00E36B12">
      <w:pPr>
        <w:pStyle w:val="ListParagraph"/>
        <w:numPr>
          <w:ilvl w:val="1"/>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Bidi" w:eastAsia="Arial" w:hAnsiTheme="minorBidi" w:cstheme="minorBidi"/>
          <w:color w:val="000000" w:themeColor="text1"/>
          <w:sz w:val="22"/>
          <w:szCs w:val="22"/>
        </w:rPr>
      </w:pPr>
      <w:r w:rsidRPr="00E36B12">
        <w:rPr>
          <w:rFonts w:asciiTheme="minorBidi" w:eastAsia="Arial" w:hAnsiTheme="minorBidi" w:cstheme="minorBidi"/>
          <w:color w:val="000000" w:themeColor="text1"/>
          <w:sz w:val="22"/>
          <w:szCs w:val="22"/>
        </w:rPr>
        <w:t xml:space="preserve">Digital skills </w:t>
      </w:r>
    </w:p>
    <w:p w14:paraId="5417A3AA" w14:textId="77777777" w:rsidR="00E36B12" w:rsidRPr="00E36B12" w:rsidRDefault="00E36B12" w:rsidP="00E36B12">
      <w:pPr>
        <w:pStyle w:val="ListParagraph"/>
        <w:numPr>
          <w:ilvl w:val="1"/>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Bidi" w:eastAsia="Arial" w:hAnsiTheme="minorBidi" w:cstheme="minorBidi"/>
          <w:color w:val="000000" w:themeColor="text1"/>
          <w:sz w:val="22"/>
          <w:szCs w:val="22"/>
        </w:rPr>
      </w:pPr>
      <w:r w:rsidRPr="00E36B12">
        <w:rPr>
          <w:rFonts w:asciiTheme="minorBidi" w:eastAsia="Arial" w:hAnsiTheme="minorBidi" w:cstheme="minorBidi"/>
          <w:color w:val="000000" w:themeColor="text1"/>
          <w:sz w:val="22"/>
          <w:szCs w:val="22"/>
        </w:rPr>
        <w:t>Workforce development</w:t>
      </w:r>
    </w:p>
    <w:p w14:paraId="29EE99F5" w14:textId="77777777" w:rsidR="00E36B12" w:rsidRPr="00E36B12" w:rsidRDefault="00E36B12" w:rsidP="00E36B12">
      <w:pPr>
        <w:pStyle w:val="ListParagraph"/>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Bidi" w:eastAsia="Arial" w:hAnsiTheme="minorBidi" w:cstheme="minorBidi"/>
          <w:color w:val="000000" w:themeColor="text1"/>
          <w:sz w:val="22"/>
          <w:szCs w:val="22"/>
        </w:rPr>
      </w:pPr>
      <w:r w:rsidRPr="00E36B12">
        <w:rPr>
          <w:rFonts w:asciiTheme="minorBidi" w:eastAsia="Arial" w:hAnsiTheme="minorBidi" w:cstheme="minorBidi"/>
          <w:color w:val="000000" w:themeColor="text1"/>
          <w:sz w:val="22"/>
          <w:szCs w:val="22"/>
        </w:rPr>
        <w:t>Psychosocial support</w:t>
      </w:r>
    </w:p>
    <w:p w14:paraId="419526BE" w14:textId="77777777" w:rsidR="00E36B12" w:rsidRPr="00E36B12" w:rsidRDefault="00E36B12" w:rsidP="00E36B12">
      <w:pPr>
        <w:pStyle w:val="ListParagraph"/>
        <w:numPr>
          <w:ilvl w:val="1"/>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Bidi" w:eastAsia="Arial" w:hAnsiTheme="minorBidi" w:cstheme="minorBidi"/>
          <w:color w:val="000000" w:themeColor="text1"/>
          <w:sz w:val="22"/>
          <w:szCs w:val="22"/>
        </w:rPr>
      </w:pPr>
      <w:r w:rsidRPr="00E36B12">
        <w:rPr>
          <w:rFonts w:asciiTheme="minorBidi" w:eastAsia="Arial" w:hAnsiTheme="minorBidi" w:cstheme="minorBidi"/>
          <w:color w:val="000000" w:themeColor="text1"/>
          <w:sz w:val="22"/>
          <w:szCs w:val="22"/>
        </w:rPr>
        <w:t>Community based psychosocial support, especially in disaster affected districts.</w:t>
      </w:r>
    </w:p>
    <w:p w14:paraId="20FB3427" w14:textId="5F882B29" w:rsidR="00B454AA" w:rsidRPr="00B454AA" w:rsidRDefault="00B454AA" w:rsidP="00B454AA">
      <w:pPr>
        <w:rPr>
          <w:rFonts w:asciiTheme="minorBidi" w:eastAsia="Arial" w:hAnsiTheme="minorBidi" w:cstheme="minorBidi"/>
          <w:color w:val="000000" w:themeColor="text1"/>
          <w:sz w:val="22"/>
          <w:szCs w:val="22"/>
        </w:rPr>
      </w:pPr>
    </w:p>
    <w:p w14:paraId="18EB74A2" w14:textId="7BC39414" w:rsidR="00521D83" w:rsidRPr="00521D83" w:rsidRDefault="002F0A00" w:rsidP="00521D83">
      <w:pPr>
        <w:spacing w:after="180"/>
        <w:rPr>
          <w:rFonts w:asciiTheme="minorBidi" w:eastAsia="Arial" w:hAnsiTheme="minorBidi" w:cstheme="minorBidi"/>
          <w:color w:val="000000" w:themeColor="text1"/>
          <w:sz w:val="22"/>
          <w:szCs w:val="22"/>
        </w:rPr>
      </w:pPr>
      <w:r>
        <w:rPr>
          <w:rFonts w:asciiTheme="minorBidi" w:eastAsia="Arial" w:hAnsiTheme="minorBidi" w:cstheme="minorBidi"/>
          <w:noProof/>
          <w:color w:val="000000" w:themeColor="text1"/>
          <w:sz w:val="22"/>
          <w:szCs w:val="22"/>
          <w:lang w:eastAsia="en-US"/>
        </w:rPr>
        <w:lastRenderedPageBreak/>
        <w:drawing>
          <wp:anchor distT="0" distB="0" distL="114300" distR="114300" simplePos="0" relativeHeight="251660288" behindDoc="0" locked="0" layoutInCell="1" allowOverlap="1" wp14:anchorId="566DC0A8" wp14:editId="1E9B2349">
            <wp:simplePos x="0" y="0"/>
            <wp:positionH relativeFrom="column">
              <wp:posOffset>-244475</wp:posOffset>
            </wp:positionH>
            <wp:positionV relativeFrom="paragraph">
              <wp:posOffset>290195</wp:posOffset>
            </wp:positionV>
            <wp:extent cx="1995170" cy="1496060"/>
            <wp:effectExtent l="1905" t="0" r="6985" b="6985"/>
            <wp:wrapSquare wrapText="bothSides"/>
            <wp:docPr id="1804943635" name="Picture 1" descr="A mother stands beside her daughter sitting in a sheelchair. The girl is in a school uniform consisting of a green dress with a pink collared shirt underneath. The mother is wearing a colorful traditional cloth from the waist down over a black decorative top. They are in front of a chalkboard with drawings from a les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943635" name="Picture 1" descr="A mother stands beside her daughter sitting in a sheelchair. The girl is in a school uniform consisting of a green dress with a pink collared shirt underneath. The mother is wearing a colorful traditional cloth from the waist down over a black decorative top. They are in front of a chalkboard with drawings from a lesso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1995170" cy="1496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05A8">
        <w:rPr>
          <w:rFonts w:asciiTheme="minorBidi" w:eastAsia="Arial" w:hAnsiTheme="minorBidi" w:cstheme="minorBidi"/>
          <w:color w:val="000000" w:themeColor="text1"/>
          <w:sz w:val="22"/>
          <w:szCs w:val="22"/>
        </w:rPr>
        <w:t>P</w:t>
      </w:r>
      <w:r w:rsidR="00F53CBD" w:rsidRPr="00500FB3">
        <w:rPr>
          <w:rFonts w:asciiTheme="minorBidi" w:eastAsia="Arial" w:hAnsiTheme="minorBidi" w:cstheme="minorBidi"/>
          <w:color w:val="000000" w:themeColor="text1"/>
          <w:sz w:val="22"/>
          <w:szCs w:val="22"/>
        </w:rPr>
        <w:t>rograms in</w:t>
      </w:r>
      <w:r w:rsidR="00B369D5">
        <w:rPr>
          <w:rFonts w:asciiTheme="minorBidi" w:eastAsia="Arial" w:hAnsiTheme="minorBidi" w:cstheme="minorBidi"/>
          <w:color w:val="000000" w:themeColor="text1"/>
          <w:sz w:val="22"/>
          <w:szCs w:val="22"/>
        </w:rPr>
        <w:t xml:space="preserve"> </w:t>
      </w:r>
      <w:r w:rsidR="003B49EC">
        <w:rPr>
          <w:rFonts w:asciiTheme="minorBidi" w:eastAsia="Arial" w:hAnsiTheme="minorBidi" w:cstheme="minorBidi"/>
          <w:color w:val="000000" w:themeColor="text1"/>
          <w:sz w:val="22"/>
          <w:szCs w:val="22"/>
        </w:rPr>
        <w:t>Malawi</w:t>
      </w:r>
      <w:r w:rsidR="00F53CBD" w:rsidRPr="00500FB3">
        <w:rPr>
          <w:rFonts w:asciiTheme="minorBidi" w:eastAsia="Arial" w:hAnsiTheme="minorBidi" w:cstheme="minorBidi"/>
          <w:color w:val="000000" w:themeColor="text1"/>
          <w:sz w:val="22"/>
          <w:szCs w:val="22"/>
        </w:rPr>
        <w:t xml:space="preserve"> </w:t>
      </w:r>
      <w:r w:rsidR="00625ED1">
        <w:rPr>
          <w:rFonts w:asciiTheme="minorBidi" w:eastAsia="Arial" w:hAnsiTheme="minorBidi" w:cstheme="minorBidi"/>
          <w:color w:val="000000" w:themeColor="text1"/>
          <w:sz w:val="22"/>
          <w:szCs w:val="22"/>
        </w:rPr>
        <w:t xml:space="preserve">were terminated </w:t>
      </w:r>
      <w:proofErr w:type="gramStart"/>
      <w:r w:rsidR="00406F6F">
        <w:rPr>
          <w:rFonts w:asciiTheme="minorBidi" w:eastAsia="Arial" w:hAnsiTheme="minorBidi" w:cstheme="minorBidi"/>
          <w:color w:val="000000" w:themeColor="text1"/>
          <w:sz w:val="22"/>
          <w:szCs w:val="22"/>
        </w:rPr>
        <w:t>as a result of</w:t>
      </w:r>
      <w:proofErr w:type="gramEnd"/>
      <w:r w:rsidR="00406F6F">
        <w:rPr>
          <w:rFonts w:asciiTheme="minorBidi" w:eastAsia="Arial" w:hAnsiTheme="minorBidi" w:cstheme="minorBidi"/>
          <w:color w:val="000000" w:themeColor="text1"/>
          <w:sz w:val="22"/>
          <w:szCs w:val="22"/>
        </w:rPr>
        <w:t xml:space="preserve"> USAID's</w:t>
      </w:r>
      <w:r w:rsidR="00625ED1">
        <w:rPr>
          <w:rFonts w:asciiTheme="minorBidi" w:eastAsia="Arial" w:hAnsiTheme="minorBidi" w:cstheme="minorBidi"/>
          <w:color w:val="000000" w:themeColor="text1"/>
          <w:sz w:val="22"/>
          <w:szCs w:val="22"/>
        </w:rPr>
        <w:t xml:space="preserve"> dismantling, including the</w:t>
      </w:r>
      <w:r w:rsidR="00E4174C" w:rsidRPr="008B7627">
        <w:rPr>
          <w:rFonts w:asciiTheme="minorBidi" w:eastAsia="Arial" w:hAnsiTheme="minorBidi" w:cstheme="minorBidi"/>
          <w:color w:val="000000" w:themeColor="text1"/>
          <w:sz w:val="22"/>
          <w:szCs w:val="22"/>
        </w:rPr>
        <w:t xml:space="preserve"> Malawi Next Generation (NextGen) </w:t>
      </w:r>
      <w:r w:rsidR="00A658F9">
        <w:rPr>
          <w:rFonts w:asciiTheme="minorBidi" w:eastAsia="Arial" w:hAnsiTheme="minorBidi" w:cstheme="minorBidi"/>
          <w:i/>
          <w:iCs/>
          <w:color w:val="000000" w:themeColor="text1"/>
          <w:sz w:val="22"/>
          <w:szCs w:val="22"/>
        </w:rPr>
        <w:t>Early Grade Reading Activity</w:t>
      </w:r>
      <w:r w:rsidR="00AA3E4B" w:rsidRPr="00625ED1">
        <w:rPr>
          <w:rFonts w:asciiTheme="minorBidi" w:eastAsia="Arial" w:hAnsiTheme="minorBidi" w:cstheme="minorBidi"/>
          <w:i/>
          <w:iCs/>
          <w:color w:val="000000" w:themeColor="text1"/>
          <w:sz w:val="22"/>
          <w:szCs w:val="22"/>
        </w:rPr>
        <w:t xml:space="preserve"> </w:t>
      </w:r>
      <w:r w:rsidR="00AA3E4B">
        <w:rPr>
          <w:rFonts w:asciiTheme="minorBidi" w:eastAsia="Arial" w:hAnsiTheme="minorBidi" w:cstheme="minorBidi"/>
          <w:color w:val="000000" w:themeColor="text1"/>
          <w:sz w:val="22"/>
          <w:szCs w:val="22"/>
        </w:rPr>
        <w:t>(2022-2025).</w:t>
      </w:r>
      <w:r w:rsidR="00F53CBD" w:rsidRPr="00500FB3">
        <w:rPr>
          <w:rFonts w:asciiTheme="minorBidi" w:eastAsia="Arial" w:hAnsiTheme="minorBidi" w:cstheme="minorBidi"/>
          <w:color w:val="000000" w:themeColor="text1"/>
          <w:sz w:val="22"/>
          <w:szCs w:val="22"/>
        </w:rPr>
        <w:t xml:space="preserve"> </w:t>
      </w:r>
      <w:r w:rsidR="008B7627" w:rsidRPr="008B7627">
        <w:rPr>
          <w:rFonts w:asciiTheme="minorBidi" w:eastAsia="Arial" w:hAnsiTheme="minorBidi" w:cstheme="minorBidi"/>
          <w:color w:val="000000" w:themeColor="text1"/>
          <w:sz w:val="22"/>
          <w:szCs w:val="22"/>
        </w:rPr>
        <w:t>IDP was a technical partner delivering disability</w:t>
      </w:r>
      <w:r w:rsidR="008B7627" w:rsidRPr="008B7627">
        <w:rPr>
          <w:rFonts w:ascii="Cambria Math" w:eastAsia="Arial" w:hAnsi="Cambria Math" w:cs="Cambria Math"/>
          <w:color w:val="000000" w:themeColor="text1"/>
          <w:sz w:val="22"/>
          <w:szCs w:val="22"/>
        </w:rPr>
        <w:t>‑</w:t>
      </w:r>
      <w:r w:rsidR="008B7627" w:rsidRPr="008B7627">
        <w:rPr>
          <w:rFonts w:asciiTheme="minorBidi" w:eastAsia="Arial" w:hAnsiTheme="minorBidi" w:cstheme="minorBidi"/>
          <w:color w:val="000000" w:themeColor="text1"/>
          <w:sz w:val="22"/>
          <w:szCs w:val="22"/>
        </w:rPr>
        <w:t>inclusive education programming</w:t>
      </w:r>
      <w:r w:rsidR="006C3387">
        <w:rPr>
          <w:rFonts w:asciiTheme="minorBidi" w:eastAsia="Arial" w:hAnsiTheme="minorBidi" w:cstheme="minorBidi"/>
          <w:color w:val="000000" w:themeColor="text1"/>
          <w:sz w:val="22"/>
          <w:szCs w:val="22"/>
        </w:rPr>
        <w:t xml:space="preserve">. The project aimed to </w:t>
      </w:r>
      <w:r w:rsidR="006C3387" w:rsidRPr="006C3387">
        <w:rPr>
          <w:rFonts w:asciiTheme="minorBidi" w:eastAsia="Arial" w:hAnsiTheme="minorBidi" w:cstheme="minorBidi"/>
          <w:color w:val="000000" w:themeColor="text1"/>
          <w:sz w:val="22"/>
          <w:szCs w:val="22"/>
        </w:rPr>
        <w:t>strengthen inclusive early grade reading instruction as part of Malawi’s National Reading Program (NRP). The Activity aim</w:t>
      </w:r>
      <w:r w:rsidR="00E4174C">
        <w:rPr>
          <w:rFonts w:asciiTheme="minorBidi" w:eastAsia="Arial" w:hAnsiTheme="minorBidi" w:cstheme="minorBidi"/>
          <w:color w:val="000000" w:themeColor="text1"/>
          <w:sz w:val="22"/>
          <w:szCs w:val="22"/>
        </w:rPr>
        <w:t>ed</w:t>
      </w:r>
      <w:r w:rsidR="006C3387" w:rsidRPr="006C3387">
        <w:rPr>
          <w:rFonts w:asciiTheme="minorBidi" w:eastAsia="Arial" w:hAnsiTheme="minorBidi" w:cstheme="minorBidi"/>
          <w:color w:val="000000" w:themeColor="text1"/>
          <w:sz w:val="22"/>
          <w:szCs w:val="22"/>
        </w:rPr>
        <w:t xml:space="preserve"> to ensure that at least 30% of Malawian second</w:t>
      </w:r>
      <w:r w:rsidR="006C3387" w:rsidRPr="006C3387">
        <w:rPr>
          <w:rFonts w:ascii="Cambria Math" w:eastAsia="Arial" w:hAnsi="Cambria Math" w:cs="Cambria Math"/>
          <w:color w:val="000000" w:themeColor="text1"/>
          <w:sz w:val="22"/>
          <w:szCs w:val="22"/>
        </w:rPr>
        <w:t>‑</w:t>
      </w:r>
      <w:r w:rsidR="006C3387" w:rsidRPr="006C3387">
        <w:rPr>
          <w:rFonts w:asciiTheme="minorBidi" w:eastAsia="Arial" w:hAnsiTheme="minorBidi" w:cstheme="minorBidi"/>
          <w:color w:val="000000" w:themeColor="text1"/>
          <w:sz w:val="22"/>
          <w:szCs w:val="22"/>
        </w:rPr>
        <w:t xml:space="preserve">grade learners </w:t>
      </w:r>
      <w:r w:rsidR="00E4174C">
        <w:rPr>
          <w:rFonts w:asciiTheme="minorBidi" w:eastAsia="Arial" w:hAnsiTheme="minorBidi" w:cstheme="minorBidi"/>
          <w:color w:val="000000" w:themeColor="text1"/>
          <w:sz w:val="22"/>
          <w:szCs w:val="22"/>
        </w:rPr>
        <w:t>were achieving</w:t>
      </w:r>
      <w:r w:rsidR="006C3387" w:rsidRPr="006C3387">
        <w:rPr>
          <w:rFonts w:asciiTheme="minorBidi" w:eastAsia="Arial" w:hAnsiTheme="minorBidi" w:cstheme="minorBidi"/>
          <w:color w:val="000000" w:themeColor="text1"/>
          <w:sz w:val="22"/>
          <w:szCs w:val="22"/>
        </w:rPr>
        <w:t xml:space="preserve"> grade</w:t>
      </w:r>
      <w:r w:rsidR="006C3387" w:rsidRPr="006C3387">
        <w:rPr>
          <w:rFonts w:ascii="Cambria Math" w:eastAsia="Arial" w:hAnsi="Cambria Math" w:cs="Cambria Math"/>
          <w:color w:val="000000" w:themeColor="text1"/>
          <w:sz w:val="22"/>
          <w:szCs w:val="22"/>
        </w:rPr>
        <w:t>‑</w:t>
      </w:r>
      <w:r w:rsidR="006C3387" w:rsidRPr="006C3387">
        <w:rPr>
          <w:rFonts w:asciiTheme="minorBidi" w:eastAsia="Arial" w:hAnsiTheme="minorBidi" w:cstheme="minorBidi"/>
          <w:color w:val="000000" w:themeColor="text1"/>
          <w:sz w:val="22"/>
          <w:szCs w:val="22"/>
        </w:rPr>
        <w:t>level reading proficiency in Chichewa, and that beneficiaries demonstrate</w:t>
      </w:r>
      <w:r w:rsidR="00E4174C">
        <w:rPr>
          <w:rFonts w:asciiTheme="minorBidi" w:eastAsia="Arial" w:hAnsiTheme="minorBidi" w:cstheme="minorBidi"/>
          <w:color w:val="000000" w:themeColor="text1"/>
          <w:sz w:val="22"/>
          <w:szCs w:val="22"/>
        </w:rPr>
        <w:t>d</w:t>
      </w:r>
      <w:r w:rsidR="006C3387" w:rsidRPr="006C3387">
        <w:rPr>
          <w:rFonts w:asciiTheme="minorBidi" w:eastAsia="Arial" w:hAnsiTheme="minorBidi" w:cstheme="minorBidi"/>
          <w:color w:val="000000" w:themeColor="text1"/>
          <w:sz w:val="22"/>
          <w:szCs w:val="22"/>
        </w:rPr>
        <w:t xml:space="preserve"> measurable improvements in English oral expression and reading sub</w:t>
      </w:r>
      <w:r w:rsidR="006C3387" w:rsidRPr="006C3387">
        <w:rPr>
          <w:rFonts w:ascii="Cambria Math" w:eastAsia="Arial" w:hAnsi="Cambria Math" w:cs="Cambria Math"/>
          <w:color w:val="000000" w:themeColor="text1"/>
          <w:sz w:val="22"/>
          <w:szCs w:val="22"/>
        </w:rPr>
        <w:t>‑</w:t>
      </w:r>
      <w:r w:rsidR="006C3387" w:rsidRPr="006C3387">
        <w:rPr>
          <w:rFonts w:asciiTheme="minorBidi" w:eastAsia="Arial" w:hAnsiTheme="minorBidi" w:cstheme="minorBidi"/>
          <w:color w:val="000000" w:themeColor="text1"/>
          <w:sz w:val="22"/>
          <w:szCs w:val="22"/>
        </w:rPr>
        <w:t>skills.</w:t>
      </w:r>
      <w:r w:rsidR="008B7627">
        <w:rPr>
          <w:rStyle w:val="FootnoteReference"/>
          <w:rFonts w:asciiTheme="minorBidi" w:eastAsia="Arial" w:hAnsiTheme="minorBidi" w:cstheme="minorBidi"/>
          <w:color w:val="000000" w:themeColor="text1"/>
          <w:sz w:val="22"/>
          <w:szCs w:val="22"/>
        </w:rPr>
        <w:footnoteReference w:id="25"/>
      </w:r>
    </w:p>
    <w:p w14:paraId="05266871" w14:textId="1BFDEEF5" w:rsidR="00DB60A7" w:rsidRDefault="00521D83" w:rsidP="00B518A1">
      <w:pPr>
        <w:rPr>
          <w:rFonts w:asciiTheme="minorBidi" w:eastAsia="Arial" w:hAnsiTheme="minorBidi" w:cstheme="minorBidi"/>
          <w:color w:val="000000" w:themeColor="text1"/>
          <w:sz w:val="22"/>
          <w:szCs w:val="22"/>
        </w:rPr>
      </w:pPr>
      <w:r w:rsidRPr="00521D83">
        <w:rPr>
          <w:rFonts w:asciiTheme="minorBidi" w:eastAsia="Arial" w:hAnsiTheme="minorBidi" w:cstheme="minorBidi"/>
          <w:color w:val="000000" w:themeColor="text1"/>
          <w:sz w:val="22"/>
          <w:szCs w:val="22"/>
        </w:rPr>
        <w:t>This $</w:t>
      </w:r>
      <w:r w:rsidR="006C133D">
        <w:rPr>
          <w:rFonts w:asciiTheme="minorBidi" w:eastAsia="Arial" w:hAnsiTheme="minorBidi" w:cstheme="minorBidi"/>
          <w:color w:val="000000" w:themeColor="text1"/>
          <w:sz w:val="22"/>
          <w:szCs w:val="22"/>
        </w:rPr>
        <w:t>74</w:t>
      </w:r>
      <w:r w:rsidR="0034466D">
        <w:rPr>
          <w:rFonts w:asciiTheme="minorBidi" w:eastAsia="Arial" w:hAnsiTheme="minorBidi" w:cstheme="minorBidi"/>
          <w:color w:val="000000" w:themeColor="text1"/>
          <w:sz w:val="22"/>
          <w:szCs w:val="22"/>
        </w:rPr>
        <w:t xml:space="preserve"> million</w:t>
      </w:r>
      <w:r w:rsidRPr="00521D83">
        <w:rPr>
          <w:rFonts w:asciiTheme="minorBidi" w:eastAsia="Arial" w:hAnsiTheme="minorBidi" w:cstheme="minorBidi"/>
          <w:color w:val="000000" w:themeColor="text1"/>
          <w:sz w:val="22"/>
          <w:szCs w:val="22"/>
        </w:rPr>
        <w:t xml:space="preserve"> </w:t>
      </w:r>
      <w:r w:rsidR="00D36752" w:rsidRPr="00D36752">
        <w:rPr>
          <w:rFonts w:asciiTheme="minorBidi" w:eastAsia="Arial" w:hAnsiTheme="minorBidi" w:cstheme="minorBidi"/>
          <w:color w:val="000000" w:themeColor="text1"/>
          <w:sz w:val="22"/>
          <w:szCs w:val="22"/>
        </w:rPr>
        <w:t>USAID</w:t>
      </w:r>
      <w:r w:rsidR="00D36752" w:rsidRPr="00D36752">
        <w:rPr>
          <w:rFonts w:ascii="Cambria Math" w:eastAsia="Arial" w:hAnsi="Cambria Math" w:cs="Cambria Math"/>
          <w:color w:val="000000" w:themeColor="text1"/>
          <w:sz w:val="22"/>
          <w:szCs w:val="22"/>
        </w:rPr>
        <w:t>‑</w:t>
      </w:r>
      <w:r w:rsidR="00D36752" w:rsidRPr="00D36752">
        <w:rPr>
          <w:rFonts w:asciiTheme="minorBidi" w:eastAsia="Arial" w:hAnsiTheme="minorBidi" w:cstheme="minorBidi"/>
          <w:color w:val="000000" w:themeColor="text1"/>
          <w:sz w:val="22"/>
          <w:szCs w:val="22"/>
        </w:rPr>
        <w:t xml:space="preserve">funded </w:t>
      </w:r>
      <w:r w:rsidR="00E36B12">
        <w:rPr>
          <w:rFonts w:asciiTheme="minorBidi" w:eastAsia="Arial" w:hAnsiTheme="minorBidi" w:cstheme="minorBidi"/>
          <w:color w:val="000000" w:themeColor="text1"/>
          <w:sz w:val="22"/>
          <w:szCs w:val="22"/>
        </w:rPr>
        <w:t>contract</w:t>
      </w:r>
      <w:r w:rsidR="00D36752" w:rsidRPr="00D36752">
        <w:rPr>
          <w:rFonts w:asciiTheme="minorBidi" w:eastAsia="Arial" w:hAnsiTheme="minorBidi" w:cstheme="minorBidi"/>
          <w:color w:val="000000" w:themeColor="text1"/>
          <w:sz w:val="22"/>
          <w:szCs w:val="22"/>
        </w:rPr>
        <w:t xml:space="preserve"> </w:t>
      </w:r>
      <w:r w:rsidR="00B70CB7" w:rsidRPr="00B70CB7">
        <w:rPr>
          <w:rFonts w:asciiTheme="minorBidi" w:eastAsia="Arial" w:hAnsiTheme="minorBidi" w:cstheme="minorBidi"/>
          <w:color w:val="000000" w:themeColor="text1"/>
          <w:sz w:val="22"/>
          <w:szCs w:val="22"/>
        </w:rPr>
        <w:t>operated across Malawi’s primary schools, applying a twin</w:t>
      </w:r>
      <w:r w:rsidR="00B70CB7" w:rsidRPr="00B70CB7">
        <w:rPr>
          <w:rFonts w:ascii="Cambria Math" w:eastAsia="Arial" w:hAnsi="Cambria Math" w:cs="Cambria Math"/>
          <w:color w:val="000000" w:themeColor="text1"/>
          <w:sz w:val="22"/>
          <w:szCs w:val="22"/>
        </w:rPr>
        <w:t>‑</w:t>
      </w:r>
      <w:r w:rsidR="00B70CB7" w:rsidRPr="00B70CB7">
        <w:rPr>
          <w:rFonts w:asciiTheme="minorBidi" w:eastAsia="Arial" w:hAnsiTheme="minorBidi" w:cstheme="minorBidi"/>
          <w:color w:val="000000" w:themeColor="text1"/>
          <w:sz w:val="22"/>
          <w:szCs w:val="22"/>
        </w:rPr>
        <w:t>track inclusion model</w:t>
      </w:r>
      <w:r w:rsidR="00B70CB7">
        <w:rPr>
          <w:rFonts w:asciiTheme="minorBidi" w:eastAsia="Arial" w:hAnsiTheme="minorBidi" w:cstheme="minorBidi"/>
          <w:color w:val="000000" w:themeColor="text1"/>
          <w:sz w:val="22"/>
          <w:szCs w:val="22"/>
        </w:rPr>
        <w:t xml:space="preserve">: 1) </w:t>
      </w:r>
      <w:r w:rsidR="00B70CB7" w:rsidRPr="00B70CB7">
        <w:rPr>
          <w:rFonts w:asciiTheme="minorBidi" w:eastAsia="Arial" w:hAnsiTheme="minorBidi" w:cstheme="minorBidi"/>
          <w:color w:val="000000" w:themeColor="text1"/>
          <w:sz w:val="22"/>
          <w:szCs w:val="22"/>
        </w:rPr>
        <w:t>ensuring all project activities and materials were designed with an inclusion lens</w:t>
      </w:r>
      <w:r w:rsidR="00B70CB7">
        <w:rPr>
          <w:rFonts w:asciiTheme="minorBidi" w:eastAsia="Arial" w:hAnsiTheme="minorBidi" w:cstheme="minorBidi"/>
          <w:color w:val="000000" w:themeColor="text1"/>
          <w:sz w:val="22"/>
          <w:szCs w:val="22"/>
        </w:rPr>
        <w:t>;</w:t>
      </w:r>
      <w:r w:rsidR="00B70CB7" w:rsidRPr="00B70CB7">
        <w:rPr>
          <w:rFonts w:asciiTheme="minorBidi" w:eastAsia="Arial" w:hAnsiTheme="minorBidi" w:cstheme="minorBidi"/>
          <w:color w:val="000000" w:themeColor="text1"/>
          <w:sz w:val="22"/>
          <w:szCs w:val="22"/>
        </w:rPr>
        <w:t xml:space="preserve"> and</w:t>
      </w:r>
      <w:r w:rsidR="00B70CB7">
        <w:rPr>
          <w:rFonts w:asciiTheme="minorBidi" w:eastAsia="Arial" w:hAnsiTheme="minorBidi" w:cstheme="minorBidi"/>
          <w:color w:val="000000" w:themeColor="text1"/>
          <w:sz w:val="22"/>
          <w:szCs w:val="22"/>
        </w:rPr>
        <w:t xml:space="preserve"> 2) </w:t>
      </w:r>
      <w:r w:rsidR="00B70CB7" w:rsidRPr="00B70CB7">
        <w:rPr>
          <w:rFonts w:asciiTheme="minorBidi" w:eastAsia="Arial" w:hAnsiTheme="minorBidi" w:cstheme="minorBidi"/>
          <w:color w:val="000000" w:themeColor="text1"/>
          <w:sz w:val="22"/>
          <w:szCs w:val="22"/>
        </w:rPr>
        <w:t>implementing disability</w:t>
      </w:r>
      <w:r w:rsidR="00B70CB7" w:rsidRPr="00B70CB7">
        <w:rPr>
          <w:rFonts w:ascii="Cambria Math" w:eastAsia="Arial" w:hAnsi="Cambria Math" w:cs="Cambria Math"/>
          <w:color w:val="000000" w:themeColor="text1"/>
          <w:sz w:val="22"/>
          <w:szCs w:val="22"/>
        </w:rPr>
        <w:t>‑</w:t>
      </w:r>
      <w:r w:rsidR="00B70CB7" w:rsidRPr="00B70CB7">
        <w:rPr>
          <w:rFonts w:asciiTheme="minorBidi" w:eastAsia="Arial" w:hAnsiTheme="minorBidi" w:cstheme="minorBidi"/>
          <w:color w:val="000000" w:themeColor="text1"/>
          <w:sz w:val="22"/>
          <w:szCs w:val="22"/>
        </w:rPr>
        <w:t>targeted interventions to address the diverse needs of learners with disabilities</w:t>
      </w:r>
      <w:r w:rsidR="00B70CB7">
        <w:rPr>
          <w:rFonts w:asciiTheme="minorBidi" w:eastAsia="Arial" w:hAnsiTheme="minorBidi" w:cstheme="minorBidi"/>
          <w:color w:val="000000" w:themeColor="text1"/>
          <w:sz w:val="22"/>
          <w:szCs w:val="22"/>
        </w:rPr>
        <w:t>.</w:t>
      </w:r>
      <w:r w:rsidR="00146BD4">
        <w:rPr>
          <w:rFonts w:asciiTheme="minorBidi" w:eastAsia="Arial" w:hAnsiTheme="minorBidi" w:cstheme="minorBidi"/>
          <w:color w:val="000000" w:themeColor="text1"/>
          <w:sz w:val="22"/>
          <w:szCs w:val="22"/>
        </w:rPr>
        <w:t xml:space="preserve"> Key </w:t>
      </w:r>
      <w:r w:rsidR="00146BD4" w:rsidRPr="00146BD4">
        <w:rPr>
          <w:rFonts w:asciiTheme="minorBidi" w:eastAsia="Arial" w:hAnsiTheme="minorBidi" w:cstheme="minorBidi"/>
          <w:color w:val="000000" w:themeColor="text1"/>
          <w:sz w:val="22"/>
          <w:szCs w:val="22"/>
        </w:rPr>
        <w:t>achievements in the first years of implementation include</w:t>
      </w:r>
      <w:r w:rsidR="00E4174C">
        <w:rPr>
          <w:rFonts w:asciiTheme="minorBidi" w:eastAsia="Arial" w:hAnsiTheme="minorBidi" w:cstheme="minorBidi"/>
          <w:color w:val="000000" w:themeColor="text1"/>
          <w:sz w:val="22"/>
          <w:szCs w:val="22"/>
        </w:rPr>
        <w:t>d</w:t>
      </w:r>
      <w:r w:rsidR="00D1605D">
        <w:rPr>
          <w:rFonts w:asciiTheme="minorBidi" w:eastAsia="Arial" w:hAnsiTheme="minorBidi" w:cstheme="minorBidi"/>
          <w:color w:val="000000" w:themeColor="text1"/>
          <w:sz w:val="22"/>
          <w:szCs w:val="22"/>
        </w:rPr>
        <w:t>:</w:t>
      </w:r>
    </w:p>
    <w:p w14:paraId="62AAAAB9" w14:textId="4C0F85CE" w:rsidR="00CC31CD" w:rsidRPr="00CC31CD" w:rsidRDefault="00CC31CD" w:rsidP="006B04CB">
      <w:pPr>
        <w:pStyle w:val="ListParagraph"/>
        <w:numPr>
          <w:ilvl w:val="0"/>
          <w:numId w:val="3"/>
        </w:numPr>
        <w:rPr>
          <w:rFonts w:asciiTheme="minorBidi" w:eastAsia="Arial" w:hAnsiTheme="minorBidi" w:cstheme="minorBidi"/>
          <w:b/>
          <w:bCs/>
          <w:color w:val="000000" w:themeColor="text1"/>
          <w:sz w:val="22"/>
          <w:szCs w:val="22"/>
        </w:rPr>
      </w:pPr>
      <w:r w:rsidRPr="00CC31CD">
        <w:rPr>
          <w:rFonts w:asciiTheme="minorBidi" w:eastAsia="Arial" w:hAnsiTheme="minorBidi" w:cstheme="minorBidi"/>
          <w:b/>
          <w:bCs/>
          <w:color w:val="000000" w:themeColor="text1"/>
          <w:sz w:val="22"/>
          <w:szCs w:val="22"/>
        </w:rPr>
        <w:t>UDL integration into national teacher training materials</w:t>
      </w:r>
      <w:r w:rsidRPr="00CC31CD">
        <w:rPr>
          <w:rFonts w:asciiTheme="minorBidi" w:eastAsia="Arial" w:hAnsiTheme="minorBidi" w:cstheme="minorBidi"/>
          <w:color w:val="000000" w:themeColor="text1"/>
          <w:sz w:val="22"/>
          <w:szCs w:val="22"/>
        </w:rPr>
        <w:t>: IDP provided extensive feedback to embed Universal Design for Learning (UDL) principles into the Training</w:t>
      </w:r>
      <w:r w:rsidRPr="00CC31CD">
        <w:rPr>
          <w:rFonts w:ascii="Cambria Math" w:eastAsia="Arial" w:hAnsi="Cambria Math" w:cs="Cambria Math"/>
          <w:color w:val="000000" w:themeColor="text1"/>
          <w:sz w:val="22"/>
          <w:szCs w:val="22"/>
        </w:rPr>
        <w:t>‑</w:t>
      </w:r>
      <w:r w:rsidRPr="00CC31CD">
        <w:rPr>
          <w:rFonts w:asciiTheme="minorBidi" w:eastAsia="Arial" w:hAnsiTheme="minorBidi" w:cstheme="minorBidi"/>
          <w:color w:val="000000" w:themeColor="text1"/>
          <w:sz w:val="22"/>
          <w:szCs w:val="22"/>
        </w:rPr>
        <w:t>of</w:t>
      </w:r>
      <w:r w:rsidRPr="00CC31CD">
        <w:rPr>
          <w:rFonts w:ascii="Cambria Math" w:eastAsia="Arial" w:hAnsi="Cambria Math" w:cs="Cambria Math"/>
          <w:color w:val="000000" w:themeColor="text1"/>
          <w:sz w:val="22"/>
          <w:szCs w:val="22"/>
        </w:rPr>
        <w:t>‑</w:t>
      </w:r>
      <w:r w:rsidRPr="00CC31CD">
        <w:rPr>
          <w:rFonts w:asciiTheme="minorBidi" w:eastAsia="Arial" w:hAnsiTheme="minorBidi" w:cstheme="minorBidi"/>
          <w:color w:val="000000" w:themeColor="text1"/>
          <w:sz w:val="22"/>
          <w:szCs w:val="22"/>
        </w:rPr>
        <w:t>Trainers (ToT) Facilitator</w:t>
      </w:r>
      <w:r w:rsidRPr="00CC31CD">
        <w:rPr>
          <w:rFonts w:ascii="Arial" w:eastAsia="Arial" w:hAnsi="Arial" w:cs="Arial"/>
          <w:color w:val="000000" w:themeColor="text1"/>
          <w:sz w:val="22"/>
          <w:szCs w:val="22"/>
        </w:rPr>
        <w:t>’</w:t>
      </w:r>
      <w:r w:rsidRPr="00CC31CD">
        <w:rPr>
          <w:rFonts w:asciiTheme="minorBidi" w:eastAsia="Arial" w:hAnsiTheme="minorBidi" w:cstheme="minorBidi"/>
          <w:color w:val="000000" w:themeColor="text1"/>
          <w:sz w:val="22"/>
          <w:szCs w:val="22"/>
        </w:rPr>
        <w:t xml:space="preserve">s Guide used for teacher </w:t>
      </w:r>
      <w:r w:rsidR="00E36B12" w:rsidRPr="00CC31CD">
        <w:rPr>
          <w:rFonts w:asciiTheme="minorBidi" w:eastAsia="Arial" w:hAnsiTheme="minorBidi" w:cstheme="minorBidi"/>
          <w:color w:val="000000" w:themeColor="text1"/>
          <w:sz w:val="22"/>
          <w:szCs w:val="22"/>
        </w:rPr>
        <w:t>training</w:t>
      </w:r>
      <w:r w:rsidR="00E36B12">
        <w:rPr>
          <w:rFonts w:asciiTheme="minorBidi" w:eastAsia="Arial" w:hAnsiTheme="minorBidi" w:cstheme="minorBidi"/>
          <w:color w:val="000000" w:themeColor="text1"/>
          <w:sz w:val="22"/>
          <w:szCs w:val="22"/>
        </w:rPr>
        <w:t>.</w:t>
      </w:r>
      <w:r w:rsidRPr="00CC31CD">
        <w:rPr>
          <w:rFonts w:asciiTheme="minorBidi" w:eastAsia="Arial" w:hAnsiTheme="minorBidi" w:cstheme="minorBidi"/>
          <w:color w:val="000000" w:themeColor="text1"/>
          <w:sz w:val="22"/>
          <w:szCs w:val="22"/>
        </w:rPr>
        <w:t xml:space="preserve"> Their recommendations were accepted and fully integrated into the guide.</w:t>
      </w:r>
    </w:p>
    <w:p w14:paraId="5C1B98D5" w14:textId="4F46717B" w:rsidR="00CC31CD" w:rsidRPr="007F097D" w:rsidRDefault="007F097D" w:rsidP="00B518A1">
      <w:pPr>
        <w:pStyle w:val="ListParagraph"/>
        <w:numPr>
          <w:ilvl w:val="0"/>
          <w:numId w:val="3"/>
        </w:numPr>
        <w:rPr>
          <w:rFonts w:asciiTheme="minorBidi" w:eastAsia="Arial" w:hAnsiTheme="minorBidi" w:cstheme="minorBidi"/>
          <w:b/>
          <w:bCs/>
          <w:color w:val="000000" w:themeColor="text1"/>
          <w:sz w:val="22"/>
          <w:szCs w:val="22"/>
        </w:rPr>
      </w:pPr>
      <w:r w:rsidRPr="007F097D">
        <w:rPr>
          <w:rFonts w:asciiTheme="minorBidi" w:eastAsia="Arial" w:hAnsiTheme="minorBidi" w:cstheme="minorBidi"/>
          <w:b/>
          <w:bCs/>
          <w:color w:val="000000" w:themeColor="text1"/>
          <w:sz w:val="22"/>
          <w:szCs w:val="22"/>
        </w:rPr>
        <w:t xml:space="preserve">Review and strengthening of </w:t>
      </w:r>
      <w:r w:rsidR="004076DB">
        <w:rPr>
          <w:rFonts w:asciiTheme="minorBidi" w:eastAsia="Arial" w:hAnsiTheme="minorBidi" w:cstheme="minorBidi"/>
          <w:b/>
          <w:bCs/>
          <w:color w:val="000000" w:themeColor="text1"/>
          <w:sz w:val="22"/>
          <w:szCs w:val="22"/>
        </w:rPr>
        <w:t>National inclusive education strategy</w:t>
      </w:r>
      <w:r w:rsidR="006120D2">
        <w:rPr>
          <w:rFonts w:asciiTheme="minorBidi" w:eastAsia="Arial" w:hAnsiTheme="minorBidi" w:cstheme="minorBidi"/>
          <w:b/>
          <w:bCs/>
          <w:color w:val="000000" w:themeColor="text1"/>
          <w:sz w:val="22"/>
          <w:szCs w:val="22"/>
        </w:rPr>
        <w:t xml:space="preserve"> (</w:t>
      </w:r>
      <w:r w:rsidR="004076DB">
        <w:rPr>
          <w:rFonts w:asciiTheme="minorBidi" w:eastAsia="Arial" w:hAnsiTheme="minorBidi" w:cstheme="minorBidi"/>
          <w:b/>
          <w:bCs/>
          <w:color w:val="000000" w:themeColor="text1"/>
          <w:sz w:val="22"/>
          <w:szCs w:val="22"/>
        </w:rPr>
        <w:t>NIES</w:t>
      </w:r>
      <w:r w:rsidR="006120D2">
        <w:rPr>
          <w:rFonts w:asciiTheme="minorBidi" w:eastAsia="Arial" w:hAnsiTheme="minorBidi" w:cstheme="minorBidi"/>
          <w:b/>
          <w:bCs/>
          <w:color w:val="000000" w:themeColor="text1"/>
          <w:sz w:val="22"/>
          <w:szCs w:val="22"/>
        </w:rPr>
        <w:t>)</w:t>
      </w:r>
      <w:r w:rsidR="004076DB">
        <w:rPr>
          <w:rFonts w:asciiTheme="minorBidi" w:eastAsia="Arial" w:hAnsiTheme="minorBidi" w:cstheme="minorBidi"/>
          <w:b/>
          <w:bCs/>
          <w:color w:val="000000" w:themeColor="text1"/>
          <w:sz w:val="22"/>
          <w:szCs w:val="22"/>
        </w:rPr>
        <w:t xml:space="preserve"> </w:t>
      </w:r>
      <w:r w:rsidR="006120D2">
        <w:rPr>
          <w:rFonts w:asciiTheme="minorBidi" w:eastAsia="Arial" w:hAnsiTheme="minorBidi" w:cstheme="minorBidi"/>
          <w:b/>
          <w:bCs/>
          <w:color w:val="000000" w:themeColor="text1"/>
          <w:sz w:val="22"/>
          <w:szCs w:val="22"/>
        </w:rPr>
        <w:t xml:space="preserve">and </w:t>
      </w:r>
      <w:r w:rsidRPr="007F097D">
        <w:rPr>
          <w:rFonts w:asciiTheme="minorBidi" w:eastAsia="Arial" w:hAnsiTheme="minorBidi" w:cstheme="minorBidi"/>
          <w:b/>
          <w:bCs/>
          <w:color w:val="000000" w:themeColor="text1"/>
          <w:sz w:val="22"/>
          <w:szCs w:val="22"/>
        </w:rPr>
        <w:t xml:space="preserve">Malawi’s draft Inclusive Education (IE) Policy: </w:t>
      </w:r>
      <w:r w:rsidRPr="007F097D">
        <w:rPr>
          <w:rFonts w:asciiTheme="minorBidi" w:eastAsia="Arial" w:hAnsiTheme="minorBidi" w:cstheme="minorBidi"/>
          <w:color w:val="000000" w:themeColor="text1"/>
          <w:sz w:val="22"/>
          <w:szCs w:val="22"/>
        </w:rPr>
        <w:t xml:space="preserve">IDP worked with USAID and the </w:t>
      </w:r>
      <w:r w:rsidR="00E4174C">
        <w:rPr>
          <w:rFonts w:asciiTheme="minorBidi" w:eastAsia="Arial" w:hAnsiTheme="minorBidi" w:cstheme="minorBidi"/>
          <w:color w:val="000000" w:themeColor="text1"/>
          <w:sz w:val="22"/>
          <w:szCs w:val="22"/>
        </w:rPr>
        <w:t>Ministry of Education (MoE)</w:t>
      </w:r>
      <w:r w:rsidRPr="007F097D">
        <w:rPr>
          <w:rFonts w:asciiTheme="minorBidi" w:eastAsia="Arial" w:hAnsiTheme="minorBidi" w:cstheme="minorBidi"/>
          <w:color w:val="000000" w:themeColor="text1"/>
          <w:sz w:val="22"/>
          <w:szCs w:val="22"/>
        </w:rPr>
        <w:t xml:space="preserve"> to review the </w:t>
      </w:r>
      <w:r w:rsidR="006120D2">
        <w:rPr>
          <w:rFonts w:asciiTheme="minorBidi" w:eastAsia="Arial" w:hAnsiTheme="minorBidi" w:cstheme="minorBidi"/>
          <w:color w:val="000000" w:themeColor="text1"/>
          <w:sz w:val="22"/>
          <w:szCs w:val="22"/>
        </w:rPr>
        <w:t>NIES</w:t>
      </w:r>
      <w:r w:rsidR="006120D2">
        <w:rPr>
          <w:rFonts w:asciiTheme="minorBidi" w:eastAsia="Arial" w:hAnsiTheme="minorBidi" w:cstheme="minorBidi"/>
          <w:b/>
          <w:bCs/>
          <w:color w:val="000000" w:themeColor="text1"/>
          <w:sz w:val="22"/>
          <w:szCs w:val="22"/>
        </w:rPr>
        <w:t xml:space="preserve"> </w:t>
      </w:r>
      <w:r w:rsidR="006120D2" w:rsidRPr="006120D2">
        <w:rPr>
          <w:rFonts w:asciiTheme="minorBidi" w:eastAsia="Arial" w:hAnsiTheme="minorBidi" w:cstheme="minorBidi"/>
          <w:color w:val="000000" w:themeColor="text1"/>
          <w:sz w:val="22"/>
          <w:szCs w:val="22"/>
        </w:rPr>
        <w:t>and</w:t>
      </w:r>
      <w:r w:rsidR="006120D2">
        <w:rPr>
          <w:rFonts w:asciiTheme="minorBidi" w:eastAsia="Arial" w:hAnsiTheme="minorBidi" w:cstheme="minorBidi"/>
          <w:b/>
          <w:bCs/>
          <w:color w:val="000000" w:themeColor="text1"/>
          <w:sz w:val="22"/>
          <w:szCs w:val="22"/>
        </w:rPr>
        <w:t xml:space="preserve"> </w:t>
      </w:r>
      <w:r w:rsidRPr="00343C94">
        <w:rPr>
          <w:rFonts w:asciiTheme="minorBidi" w:eastAsia="Arial" w:hAnsiTheme="minorBidi" w:cstheme="minorBidi"/>
          <w:color w:val="000000" w:themeColor="text1"/>
          <w:sz w:val="22"/>
          <w:szCs w:val="22"/>
        </w:rPr>
        <w:t>draft national Inclusive Education Policy</w:t>
      </w:r>
      <w:r w:rsidRPr="007F097D">
        <w:rPr>
          <w:rFonts w:asciiTheme="minorBidi" w:eastAsia="Arial" w:hAnsiTheme="minorBidi" w:cstheme="minorBidi"/>
          <w:color w:val="000000" w:themeColor="text1"/>
          <w:sz w:val="22"/>
          <w:szCs w:val="22"/>
        </w:rPr>
        <w:t xml:space="preserve">, ensuring alignment with international standards such as reasonable accommodation, dignity, autonomy, and the right to be heard. </w:t>
      </w:r>
    </w:p>
    <w:p w14:paraId="40B9AF37" w14:textId="73BD3853" w:rsidR="00EB6D39" w:rsidRPr="00B518A1" w:rsidRDefault="008A5D1E" w:rsidP="00B518A1">
      <w:pPr>
        <w:pStyle w:val="ListParagraph"/>
        <w:numPr>
          <w:ilvl w:val="0"/>
          <w:numId w:val="3"/>
        </w:numPr>
        <w:rPr>
          <w:rFonts w:asciiTheme="minorBidi" w:eastAsia="Arial" w:hAnsiTheme="minorBidi" w:cstheme="minorBidi"/>
          <w:color w:val="000000" w:themeColor="text1"/>
          <w:sz w:val="22"/>
          <w:szCs w:val="22"/>
        </w:rPr>
      </w:pPr>
      <w:r>
        <w:rPr>
          <w:rFonts w:asciiTheme="minorBidi" w:eastAsia="Arial" w:hAnsiTheme="minorBidi" w:cstheme="minorBidi"/>
          <w:b/>
          <w:bCs/>
          <w:color w:val="000000" w:themeColor="text1"/>
          <w:sz w:val="22"/>
          <w:szCs w:val="22"/>
        </w:rPr>
        <w:t xml:space="preserve">Strengthening Malawi’s </w:t>
      </w:r>
      <w:r w:rsidR="00EB6D39" w:rsidRPr="00EB6D39">
        <w:rPr>
          <w:rFonts w:asciiTheme="minorBidi" w:eastAsia="Arial" w:hAnsiTheme="minorBidi" w:cstheme="minorBidi"/>
          <w:b/>
          <w:bCs/>
          <w:color w:val="000000" w:themeColor="text1"/>
          <w:sz w:val="22"/>
          <w:szCs w:val="22"/>
        </w:rPr>
        <w:t xml:space="preserve">inclusive education </w:t>
      </w:r>
      <w:r>
        <w:rPr>
          <w:rFonts w:asciiTheme="minorBidi" w:eastAsia="Arial" w:hAnsiTheme="minorBidi" w:cstheme="minorBidi"/>
          <w:b/>
          <w:bCs/>
          <w:color w:val="000000" w:themeColor="text1"/>
          <w:sz w:val="22"/>
          <w:szCs w:val="22"/>
        </w:rPr>
        <w:t>system</w:t>
      </w:r>
      <w:r w:rsidR="00EB6D39" w:rsidRPr="00EB6D39">
        <w:rPr>
          <w:rFonts w:asciiTheme="minorBidi" w:eastAsia="Arial" w:hAnsiTheme="minorBidi" w:cstheme="minorBidi"/>
          <w:b/>
          <w:bCs/>
          <w:color w:val="000000" w:themeColor="text1"/>
          <w:sz w:val="22"/>
          <w:szCs w:val="22"/>
        </w:rPr>
        <w:t xml:space="preserve">: </w:t>
      </w:r>
      <w:r w:rsidR="00EB6D39" w:rsidRPr="00EB6D39">
        <w:rPr>
          <w:rFonts w:asciiTheme="minorBidi" w:eastAsia="Arial" w:hAnsiTheme="minorBidi" w:cstheme="minorBidi"/>
          <w:color w:val="000000" w:themeColor="text1"/>
          <w:sz w:val="22"/>
          <w:szCs w:val="22"/>
        </w:rPr>
        <w:t>IDP led</w:t>
      </w:r>
      <w:r>
        <w:rPr>
          <w:rFonts w:asciiTheme="minorBidi" w:eastAsia="Arial" w:hAnsiTheme="minorBidi" w:cstheme="minorBidi"/>
          <w:color w:val="000000" w:themeColor="text1"/>
          <w:sz w:val="22"/>
          <w:szCs w:val="22"/>
        </w:rPr>
        <w:t xml:space="preserve"> various activities to support inclusive education throughout the country, this includes</w:t>
      </w:r>
      <w:r w:rsidR="00EB6D39" w:rsidRPr="00B518A1">
        <w:rPr>
          <w:rFonts w:asciiTheme="minorBidi" w:eastAsia="Arial" w:hAnsiTheme="minorBidi" w:cstheme="minorBidi"/>
          <w:color w:val="000000" w:themeColor="text1"/>
          <w:sz w:val="22"/>
          <w:szCs w:val="22"/>
        </w:rPr>
        <w:t>:</w:t>
      </w:r>
    </w:p>
    <w:p w14:paraId="4894AC1D" w14:textId="5D51A771" w:rsidR="00EB6D39" w:rsidRDefault="00EB6D39" w:rsidP="00B518A1">
      <w:pPr>
        <w:pStyle w:val="ListParagraph"/>
        <w:numPr>
          <w:ilvl w:val="1"/>
          <w:numId w:val="3"/>
        </w:numPr>
        <w:rPr>
          <w:rFonts w:asciiTheme="minorBidi" w:eastAsia="Arial" w:hAnsiTheme="minorBidi" w:cstheme="minorBidi"/>
          <w:color w:val="000000" w:themeColor="text1"/>
          <w:sz w:val="22"/>
          <w:szCs w:val="22"/>
        </w:rPr>
      </w:pPr>
      <w:r w:rsidRPr="00B518A1">
        <w:rPr>
          <w:rFonts w:asciiTheme="minorBidi" w:eastAsia="Arial" w:hAnsiTheme="minorBidi" w:cstheme="minorBidi"/>
          <w:color w:val="000000" w:themeColor="text1"/>
          <w:sz w:val="22"/>
          <w:szCs w:val="22"/>
        </w:rPr>
        <w:t>development and implementation of inclusive School Improvement Plans (SIPs)</w:t>
      </w:r>
    </w:p>
    <w:p w14:paraId="54B0AF5F" w14:textId="4E7B9C0E" w:rsidR="008A5D1E" w:rsidRPr="008A5D1E" w:rsidRDefault="008A5D1E" w:rsidP="008A5D1E">
      <w:pPr>
        <w:pStyle w:val="ListParagraph"/>
        <w:numPr>
          <w:ilvl w:val="1"/>
          <w:numId w:val="3"/>
        </w:numPr>
        <w:rPr>
          <w:rFonts w:asciiTheme="minorBidi" w:eastAsia="Arial" w:hAnsiTheme="minorBidi" w:cstheme="minorBidi"/>
          <w:color w:val="000000" w:themeColor="text1"/>
          <w:sz w:val="22"/>
          <w:szCs w:val="22"/>
        </w:rPr>
      </w:pPr>
      <w:r>
        <w:rPr>
          <w:rFonts w:asciiTheme="minorBidi" w:eastAsia="Arial" w:hAnsiTheme="minorBidi" w:cstheme="minorBidi"/>
          <w:color w:val="000000" w:themeColor="text1"/>
          <w:sz w:val="22"/>
          <w:szCs w:val="22"/>
        </w:rPr>
        <w:t>development of resource center standards</w:t>
      </w:r>
    </w:p>
    <w:p w14:paraId="1944A3CF" w14:textId="1C72E7B0" w:rsidR="008A5D1E" w:rsidRPr="00CC31CD" w:rsidRDefault="008A5D1E" w:rsidP="008A5D1E">
      <w:pPr>
        <w:pStyle w:val="ListParagraph"/>
        <w:numPr>
          <w:ilvl w:val="0"/>
          <w:numId w:val="3"/>
        </w:numPr>
        <w:rPr>
          <w:rFonts w:asciiTheme="minorBidi" w:eastAsia="Arial" w:hAnsiTheme="minorBidi" w:cstheme="minorBidi"/>
          <w:b/>
          <w:bCs/>
          <w:color w:val="000000" w:themeColor="text1"/>
          <w:sz w:val="22"/>
          <w:szCs w:val="22"/>
        </w:rPr>
      </w:pPr>
      <w:r w:rsidRPr="00CC31CD">
        <w:rPr>
          <w:rFonts w:asciiTheme="minorBidi" w:eastAsia="Arial" w:hAnsiTheme="minorBidi" w:cstheme="minorBidi"/>
          <w:b/>
          <w:bCs/>
          <w:color w:val="000000" w:themeColor="text1"/>
          <w:sz w:val="22"/>
          <w:szCs w:val="22"/>
        </w:rPr>
        <w:t>Inclusion of learners with disabilities in national reading assessments</w:t>
      </w:r>
      <w:r>
        <w:rPr>
          <w:rFonts w:asciiTheme="minorBidi" w:eastAsia="Arial" w:hAnsiTheme="minorBidi" w:cstheme="minorBidi"/>
          <w:b/>
          <w:bCs/>
          <w:color w:val="000000" w:themeColor="text1"/>
          <w:sz w:val="22"/>
          <w:szCs w:val="22"/>
        </w:rPr>
        <w:t xml:space="preserve">: </w:t>
      </w:r>
      <w:r w:rsidRPr="00CC31CD">
        <w:rPr>
          <w:rFonts w:asciiTheme="minorBidi" w:eastAsia="Arial" w:hAnsiTheme="minorBidi" w:cstheme="minorBidi"/>
          <w:color w:val="000000" w:themeColor="text1"/>
          <w:sz w:val="22"/>
          <w:szCs w:val="22"/>
        </w:rPr>
        <w:t>IDP’s All Children Learning Specialists (ACLS) collaborated with EdIntersect to determine realistic approaches for assessing literacy development among learners with disabilities in both resource classrooms and general education classrooms. The team conducted school visits in Lilongwe and held debriefs to identify meaningful ways to include students with disabilities in NextGen assessments.</w:t>
      </w:r>
    </w:p>
    <w:p w14:paraId="2B29B764" w14:textId="794CFCEF" w:rsidR="007F097D" w:rsidRDefault="007F097D" w:rsidP="00B518A1">
      <w:pPr>
        <w:pStyle w:val="ListParagraph"/>
        <w:ind w:left="720"/>
        <w:rPr>
          <w:rFonts w:asciiTheme="minorBidi" w:eastAsia="Arial" w:hAnsiTheme="minorBidi" w:cstheme="minorBidi"/>
          <w:color w:val="000000" w:themeColor="text1"/>
          <w:sz w:val="22"/>
          <w:szCs w:val="22"/>
        </w:rPr>
      </w:pPr>
    </w:p>
    <w:p w14:paraId="3D473156" w14:textId="77777777" w:rsidR="00B518A1" w:rsidRPr="00B518A1" w:rsidRDefault="00B518A1" w:rsidP="00B518A1">
      <w:pPr>
        <w:pStyle w:val="ListParagraph"/>
        <w:ind w:left="720"/>
        <w:rPr>
          <w:rFonts w:asciiTheme="minorBidi" w:eastAsia="Arial" w:hAnsiTheme="minorBidi" w:cstheme="minorBidi"/>
          <w:color w:val="000000" w:themeColor="text1"/>
          <w:sz w:val="22"/>
          <w:szCs w:val="22"/>
        </w:rPr>
      </w:pPr>
    </w:p>
    <w:p w14:paraId="7344E6CD" w14:textId="630736E7" w:rsidR="00745818" w:rsidRPr="00500FB3" w:rsidRDefault="00745818">
      <w:pPr>
        <w:spacing w:after="180"/>
        <w:rPr>
          <w:rFonts w:asciiTheme="minorBidi" w:eastAsia="Arial" w:hAnsiTheme="minorBidi" w:cstheme="minorBidi"/>
          <w:b/>
          <w:bCs/>
          <w:color w:val="1F5C99"/>
          <w:sz w:val="26"/>
          <w:szCs w:val="26"/>
        </w:rPr>
      </w:pPr>
      <w:r w:rsidRPr="00500FB3">
        <w:rPr>
          <w:rFonts w:asciiTheme="minorBidi" w:eastAsia="Arial" w:hAnsiTheme="minorBidi" w:cstheme="minorBidi"/>
          <w:b/>
          <w:bCs/>
          <w:color w:val="1F5C99"/>
          <w:sz w:val="26"/>
          <w:szCs w:val="26"/>
        </w:rPr>
        <w:t>IDP Research Findings on the Impact of the USAID Dismantling on Persons with Disabilities</w:t>
      </w:r>
    </w:p>
    <w:p w14:paraId="4A0D0C72" w14:textId="467F9EC5" w:rsidR="00AC29ED" w:rsidRDefault="00AC29ED">
      <w:pPr>
        <w:spacing w:after="180"/>
        <w:rPr>
          <w:rFonts w:asciiTheme="minorBidi" w:eastAsia="Arial" w:hAnsiTheme="minorBidi" w:cstheme="minorBidi"/>
          <w:b/>
          <w:bCs/>
          <w:color w:val="1F5C99"/>
          <w:sz w:val="26"/>
          <w:szCs w:val="26"/>
        </w:rPr>
      </w:pPr>
      <w:r w:rsidRPr="00C81748">
        <w:rPr>
          <w:rFonts w:asciiTheme="minorBidi" w:eastAsia="Arial" w:hAnsiTheme="minorBidi" w:cstheme="minorBidi"/>
          <w:b/>
          <w:bCs/>
          <w:color w:val="1F5C99"/>
          <w:sz w:val="26"/>
          <w:szCs w:val="26"/>
        </w:rPr>
        <w:t xml:space="preserve">SUMMARY OF THE METHODS AND RESEARCH IN </w:t>
      </w:r>
      <w:r w:rsidR="00D948DD">
        <w:rPr>
          <w:rFonts w:asciiTheme="minorBidi" w:eastAsia="Arial" w:hAnsiTheme="minorBidi" w:cstheme="minorBidi"/>
          <w:b/>
          <w:bCs/>
          <w:color w:val="1F5C99"/>
          <w:sz w:val="26"/>
          <w:szCs w:val="26"/>
        </w:rPr>
        <w:t>MALAWI</w:t>
      </w:r>
    </w:p>
    <w:p w14:paraId="32515BF7" w14:textId="2900C652" w:rsidR="00E015EA" w:rsidRPr="00947ECE" w:rsidRDefault="00E015EA">
      <w:pPr>
        <w:spacing w:after="180"/>
        <w:rPr>
          <w:rFonts w:ascii="Arial" w:eastAsia="Arial" w:hAnsi="Arial" w:cs="Arial"/>
          <w:sz w:val="22"/>
          <w:szCs w:val="22"/>
          <w:lang w:eastAsia="en-US"/>
        </w:rPr>
      </w:pPr>
      <w:r w:rsidRPr="00947ECE">
        <w:rPr>
          <w:rFonts w:ascii="Arial" w:eastAsia="Arial" w:hAnsi="Arial" w:cs="Arial"/>
          <w:sz w:val="22"/>
          <w:szCs w:val="22"/>
          <w:lang w:eastAsia="en-US"/>
        </w:rPr>
        <w:t xml:space="preserve">This study employed a mixed-methods design to document the impact of USAID program terminations on persons with disabilities, their families, and the organizations and systems that </w:t>
      </w:r>
      <w:r w:rsidR="00947ECE" w:rsidRPr="00947ECE">
        <w:rPr>
          <w:rFonts w:ascii="Arial" w:eastAsia="Arial" w:hAnsi="Arial" w:cs="Arial"/>
          <w:sz w:val="22"/>
          <w:szCs w:val="22"/>
          <w:lang w:eastAsia="en-US"/>
        </w:rPr>
        <w:t xml:space="preserve">served them. Data were collected concurrently through three methods: an online survey, key </w:t>
      </w:r>
      <w:r w:rsidRPr="00947ECE">
        <w:rPr>
          <w:rFonts w:ascii="Arial" w:eastAsia="Arial" w:hAnsi="Arial" w:cs="Arial"/>
          <w:sz w:val="22"/>
          <w:szCs w:val="22"/>
          <w:lang w:eastAsia="en-US"/>
        </w:rPr>
        <w:t xml:space="preserve">informant interviews (KIIs), and focus group discussions (FGDs). Findings from all streams were triangulated during analysis. In </w:t>
      </w:r>
      <w:r w:rsidR="00D948DD" w:rsidRPr="00947ECE">
        <w:rPr>
          <w:rFonts w:ascii="Arial" w:eastAsia="Arial" w:hAnsi="Arial" w:cs="Arial"/>
          <w:sz w:val="22"/>
          <w:szCs w:val="22"/>
          <w:lang w:eastAsia="en-US"/>
        </w:rPr>
        <w:t>Malawi</w:t>
      </w:r>
      <w:r w:rsidRPr="00947ECE">
        <w:rPr>
          <w:rFonts w:ascii="Arial" w:eastAsia="Arial" w:hAnsi="Arial" w:cs="Arial"/>
          <w:sz w:val="22"/>
          <w:szCs w:val="22"/>
          <w:lang w:eastAsia="en-US"/>
        </w:rPr>
        <w:t xml:space="preserve">, data was collected from </w:t>
      </w:r>
      <w:r w:rsidR="00947ECE" w:rsidRPr="00947ECE">
        <w:rPr>
          <w:rFonts w:ascii="Arial" w:eastAsia="Arial" w:hAnsi="Arial" w:cs="Arial"/>
          <w:sz w:val="22"/>
          <w:szCs w:val="22"/>
          <w:lang w:eastAsia="en-US"/>
        </w:rPr>
        <w:t>9</w:t>
      </w:r>
      <w:r w:rsidRPr="00947ECE">
        <w:rPr>
          <w:rFonts w:ascii="Arial" w:eastAsia="Arial" w:hAnsi="Arial" w:cs="Arial"/>
          <w:sz w:val="22"/>
          <w:szCs w:val="22"/>
          <w:lang w:eastAsia="en-US"/>
        </w:rPr>
        <w:t xml:space="preserve"> government officials, </w:t>
      </w:r>
      <w:r w:rsidR="00947ECE" w:rsidRPr="00947ECE">
        <w:rPr>
          <w:rFonts w:ascii="Arial" w:eastAsia="Arial" w:hAnsi="Arial" w:cs="Arial"/>
          <w:sz w:val="22"/>
          <w:szCs w:val="22"/>
          <w:lang w:eastAsia="en-US"/>
        </w:rPr>
        <w:t>8</w:t>
      </w:r>
      <w:r w:rsidRPr="00947ECE">
        <w:rPr>
          <w:rFonts w:ascii="Arial" w:eastAsia="Arial" w:hAnsi="Arial" w:cs="Arial"/>
          <w:sz w:val="22"/>
          <w:szCs w:val="22"/>
          <w:lang w:eastAsia="en-US"/>
        </w:rPr>
        <w:t xml:space="preserve"> </w:t>
      </w:r>
      <w:r w:rsidR="00482B75">
        <w:rPr>
          <w:rFonts w:ascii="Arial" w:eastAsia="Arial" w:hAnsi="Arial" w:cs="Arial"/>
          <w:sz w:val="22"/>
          <w:szCs w:val="22"/>
          <w:lang w:eastAsia="en-US"/>
        </w:rPr>
        <w:t xml:space="preserve">persons with disabilities and </w:t>
      </w:r>
      <w:r w:rsidRPr="00947ECE">
        <w:rPr>
          <w:rFonts w:ascii="Arial" w:eastAsia="Arial" w:hAnsi="Arial" w:cs="Arial"/>
          <w:sz w:val="22"/>
          <w:szCs w:val="22"/>
          <w:lang w:eastAsia="en-US"/>
        </w:rPr>
        <w:t xml:space="preserve">parents/caregivers of children with disabilities, and </w:t>
      </w:r>
      <w:r w:rsidR="00947ECE">
        <w:rPr>
          <w:rFonts w:ascii="Arial" w:eastAsia="Arial" w:hAnsi="Arial" w:cs="Arial"/>
          <w:sz w:val="22"/>
          <w:szCs w:val="22"/>
          <w:lang w:eastAsia="en-US"/>
        </w:rPr>
        <w:t>3</w:t>
      </w:r>
      <w:r w:rsidR="00947ECE" w:rsidRPr="00947ECE">
        <w:rPr>
          <w:rFonts w:ascii="Arial" w:eastAsia="Arial" w:hAnsi="Arial" w:cs="Arial"/>
          <w:sz w:val="22"/>
          <w:szCs w:val="22"/>
          <w:lang w:eastAsia="en-US"/>
        </w:rPr>
        <w:t xml:space="preserve"> </w:t>
      </w:r>
      <w:r w:rsidRPr="00947ECE">
        <w:rPr>
          <w:rFonts w:ascii="Arial" w:eastAsia="Arial" w:hAnsi="Arial" w:cs="Arial"/>
          <w:sz w:val="22"/>
          <w:szCs w:val="22"/>
          <w:lang w:eastAsia="en-US"/>
        </w:rPr>
        <w:t>OPD</w:t>
      </w:r>
      <w:r w:rsidR="00947ECE">
        <w:rPr>
          <w:rFonts w:ascii="Arial" w:eastAsia="Arial" w:hAnsi="Arial" w:cs="Arial"/>
          <w:sz w:val="22"/>
          <w:szCs w:val="22"/>
          <w:lang w:eastAsia="en-US"/>
        </w:rPr>
        <w:t>s</w:t>
      </w:r>
      <w:r w:rsidRPr="00947ECE">
        <w:rPr>
          <w:rFonts w:ascii="Arial" w:eastAsia="Arial" w:hAnsi="Arial" w:cs="Arial"/>
          <w:sz w:val="22"/>
          <w:szCs w:val="22"/>
          <w:lang w:eastAsia="en-US"/>
        </w:rPr>
        <w:t xml:space="preserve">. The </w:t>
      </w:r>
      <w:r w:rsidRPr="00947ECE">
        <w:rPr>
          <w:rFonts w:ascii="Arial" w:eastAsia="Arial" w:hAnsi="Arial" w:cs="Arial"/>
          <w:sz w:val="22"/>
          <w:szCs w:val="22"/>
          <w:lang w:eastAsia="en-US"/>
        </w:rPr>
        <w:lastRenderedPageBreak/>
        <w:t>study was conducted under Institutional Review Board (IRB) approval from the University of Massachusetts Boston.</w:t>
      </w:r>
    </w:p>
    <w:p w14:paraId="5B2381D9" w14:textId="1CE65A85" w:rsidR="00AC29ED" w:rsidRPr="00500FB3" w:rsidRDefault="00AC29ED" w:rsidP="00AC29ED">
      <w:pPr>
        <w:spacing w:before="100" w:beforeAutospacing="1" w:after="100" w:afterAutospacing="1"/>
        <w:rPr>
          <w:rFonts w:asciiTheme="minorBidi" w:hAnsiTheme="minorBidi" w:cstheme="minorBidi"/>
          <w:color w:val="000000"/>
          <w:sz w:val="22"/>
          <w:szCs w:val="22"/>
        </w:rPr>
      </w:pPr>
      <w:r w:rsidRPr="00500FB3">
        <w:rPr>
          <w:rFonts w:asciiTheme="minorBidi" w:hAnsiTheme="minorBidi" w:cstheme="minorBidi"/>
          <w:color w:val="000000"/>
          <w:sz w:val="22"/>
          <w:szCs w:val="22"/>
        </w:rPr>
        <w:t xml:space="preserve">The findings below are </w:t>
      </w:r>
      <w:r w:rsidR="00F6699F">
        <w:rPr>
          <w:rFonts w:asciiTheme="minorBidi" w:hAnsiTheme="minorBidi" w:cstheme="minorBidi"/>
          <w:color w:val="000000"/>
          <w:sz w:val="22"/>
          <w:szCs w:val="22"/>
        </w:rPr>
        <w:t>d</w:t>
      </w:r>
      <w:r w:rsidR="00F6699F" w:rsidRPr="00F6699F">
        <w:rPr>
          <w:rFonts w:asciiTheme="minorBidi" w:hAnsiTheme="minorBidi" w:cstheme="minorBidi"/>
          <w:color w:val="000000"/>
          <w:sz w:val="22"/>
          <w:szCs w:val="22"/>
        </w:rPr>
        <w:t>rawn entirely from evidence collected across Salima, Lilongwe, Dowa, Mangochi, Zomba, Ntcheu, Mwanza, Karonga, and Blantyre, including caregivers, adults with disabilities, OPDs, rehabilitation officers, district social workers, and national</w:t>
      </w:r>
      <w:r w:rsidR="00F6699F" w:rsidRPr="00F6699F">
        <w:rPr>
          <w:rFonts w:ascii="Cambria Math" w:hAnsi="Cambria Math" w:cs="Cambria Math"/>
          <w:color w:val="000000"/>
          <w:sz w:val="22"/>
          <w:szCs w:val="22"/>
        </w:rPr>
        <w:t>‑</w:t>
      </w:r>
      <w:r w:rsidR="00F6699F" w:rsidRPr="00F6699F">
        <w:rPr>
          <w:rFonts w:asciiTheme="minorBidi" w:hAnsiTheme="minorBidi" w:cstheme="minorBidi"/>
          <w:color w:val="000000"/>
          <w:sz w:val="22"/>
          <w:szCs w:val="22"/>
        </w:rPr>
        <w:t>level officials</w:t>
      </w:r>
      <w:r w:rsidR="00A73BC5" w:rsidRPr="00A73BC5">
        <w:rPr>
          <w:rFonts w:asciiTheme="minorBidi" w:hAnsiTheme="minorBidi" w:cstheme="minorBidi"/>
          <w:color w:val="000000"/>
          <w:sz w:val="22"/>
          <w:szCs w:val="22"/>
        </w:rPr>
        <w:t>.</w:t>
      </w:r>
    </w:p>
    <w:p w14:paraId="7C3944F5" w14:textId="2B1A0492" w:rsidR="00AC29ED" w:rsidRPr="00500FB3" w:rsidRDefault="00AC29ED" w:rsidP="00500FB3">
      <w:pPr>
        <w:shd w:val="clear" w:color="auto" w:fill="DAE9F7" w:themeFill="text2" w:themeFillTint="1A"/>
        <w:spacing w:before="100" w:beforeAutospacing="1" w:after="100" w:afterAutospacing="1"/>
        <w:rPr>
          <w:rFonts w:asciiTheme="minorBidi" w:hAnsiTheme="minorBidi" w:cstheme="minorBidi"/>
          <w:color w:val="000000"/>
          <w:sz w:val="22"/>
          <w:szCs w:val="22"/>
        </w:rPr>
      </w:pPr>
      <w:r w:rsidRPr="00500FB3">
        <w:rPr>
          <w:rFonts w:asciiTheme="minorBidi" w:hAnsiTheme="minorBidi" w:cstheme="minorBidi"/>
          <w:b/>
          <w:bCs/>
          <w:color w:val="000000"/>
          <w:sz w:val="22"/>
          <w:szCs w:val="22"/>
        </w:rPr>
        <w:t xml:space="preserve">Finding 1: </w:t>
      </w:r>
      <w:r w:rsidR="00817401" w:rsidRPr="00817401">
        <w:rPr>
          <w:rFonts w:asciiTheme="minorBidi" w:hAnsiTheme="minorBidi" w:cstheme="minorBidi"/>
          <w:b/>
          <w:bCs/>
          <w:color w:val="000000"/>
          <w:sz w:val="22"/>
          <w:szCs w:val="22"/>
        </w:rPr>
        <w:t>Educational inclusion deteriorated sharply, leaving many children with disabilities without meaningful access to schooling</w:t>
      </w:r>
      <w:r w:rsidR="000432DB" w:rsidRPr="000432DB">
        <w:rPr>
          <w:rFonts w:asciiTheme="minorBidi" w:hAnsiTheme="minorBidi" w:cstheme="minorBidi"/>
          <w:b/>
          <w:bCs/>
          <w:color w:val="000000"/>
          <w:sz w:val="22"/>
          <w:szCs w:val="22"/>
        </w:rPr>
        <w:t>.</w:t>
      </w:r>
    </w:p>
    <w:p w14:paraId="1F2D3CE0" w14:textId="48B84391" w:rsidR="00817401" w:rsidRDefault="00817401" w:rsidP="00294537">
      <w:pPr>
        <w:rPr>
          <w:rFonts w:asciiTheme="minorBidi" w:hAnsiTheme="minorBidi" w:cstheme="minorBidi"/>
          <w:color w:val="000000"/>
          <w:sz w:val="22"/>
          <w:szCs w:val="22"/>
        </w:rPr>
      </w:pPr>
      <w:r w:rsidRPr="00817401">
        <w:rPr>
          <w:rFonts w:asciiTheme="minorBidi" w:hAnsiTheme="minorBidi" w:cstheme="minorBidi"/>
          <w:color w:val="000000"/>
          <w:sz w:val="22"/>
          <w:szCs w:val="22"/>
        </w:rPr>
        <w:t xml:space="preserve">Across all districts, caregivers, OPDs, and education officials described a rapid collapse of inclusive education supports after USAID’s closure. </w:t>
      </w:r>
      <w:r w:rsidR="00947ECE">
        <w:rPr>
          <w:rFonts w:asciiTheme="minorBidi" w:hAnsiTheme="minorBidi" w:cstheme="minorBidi"/>
          <w:color w:val="000000"/>
          <w:sz w:val="22"/>
          <w:szCs w:val="22"/>
        </w:rPr>
        <w:t>Students</w:t>
      </w:r>
      <w:r w:rsidRPr="00817401">
        <w:rPr>
          <w:rFonts w:asciiTheme="minorBidi" w:hAnsiTheme="minorBidi" w:cstheme="minorBidi"/>
          <w:color w:val="000000"/>
          <w:sz w:val="22"/>
          <w:szCs w:val="22"/>
        </w:rPr>
        <w:t xml:space="preserve"> lost </w:t>
      </w:r>
      <w:r w:rsidR="00947ECE">
        <w:rPr>
          <w:rFonts w:asciiTheme="minorBidi" w:hAnsiTheme="minorBidi" w:cstheme="minorBidi"/>
          <w:color w:val="000000"/>
          <w:sz w:val="22"/>
          <w:szCs w:val="22"/>
        </w:rPr>
        <w:t>access to</w:t>
      </w:r>
      <w:r w:rsidR="00482B75">
        <w:rPr>
          <w:rFonts w:asciiTheme="minorBidi" w:hAnsiTheme="minorBidi" w:cstheme="minorBidi"/>
          <w:color w:val="000000"/>
          <w:sz w:val="22"/>
          <w:szCs w:val="22"/>
        </w:rPr>
        <w:t xml:space="preserve"> adequate</w:t>
      </w:r>
      <w:r w:rsidR="006120D2">
        <w:rPr>
          <w:rFonts w:asciiTheme="minorBidi" w:hAnsiTheme="minorBidi" w:cstheme="minorBidi"/>
          <w:color w:val="000000"/>
          <w:sz w:val="22"/>
          <w:szCs w:val="22"/>
        </w:rPr>
        <w:t xml:space="preserve"> </w:t>
      </w:r>
      <w:r w:rsidRPr="00817401">
        <w:rPr>
          <w:rFonts w:asciiTheme="minorBidi" w:hAnsiTheme="minorBidi" w:cstheme="minorBidi"/>
          <w:color w:val="000000"/>
          <w:sz w:val="22"/>
          <w:szCs w:val="22"/>
        </w:rPr>
        <w:t>accessible learning materials (</w:t>
      </w:r>
      <w:r w:rsidR="008A5D1E">
        <w:rPr>
          <w:rFonts w:asciiTheme="minorBidi" w:hAnsiTheme="minorBidi" w:cstheme="minorBidi"/>
          <w:color w:val="000000"/>
          <w:sz w:val="22"/>
          <w:szCs w:val="22"/>
        </w:rPr>
        <w:t>b</w:t>
      </w:r>
      <w:r w:rsidRPr="00817401">
        <w:rPr>
          <w:rFonts w:asciiTheme="minorBidi" w:hAnsiTheme="minorBidi" w:cstheme="minorBidi"/>
          <w:color w:val="000000"/>
          <w:sz w:val="22"/>
          <w:szCs w:val="22"/>
        </w:rPr>
        <w:t>raille, large print</w:t>
      </w:r>
      <w:r w:rsidR="00947ECE">
        <w:rPr>
          <w:rFonts w:asciiTheme="minorBidi" w:hAnsiTheme="minorBidi" w:cstheme="minorBidi"/>
          <w:color w:val="000000"/>
          <w:sz w:val="22"/>
          <w:szCs w:val="22"/>
        </w:rPr>
        <w:t xml:space="preserve"> books</w:t>
      </w:r>
      <w:r w:rsidRPr="00817401">
        <w:rPr>
          <w:rFonts w:asciiTheme="minorBidi" w:hAnsiTheme="minorBidi" w:cstheme="minorBidi"/>
          <w:color w:val="000000"/>
          <w:sz w:val="22"/>
          <w:szCs w:val="22"/>
        </w:rPr>
        <w:t xml:space="preserve">, digital tools), teacher training halted, and resource centers became </w:t>
      </w:r>
      <w:r w:rsidR="00947ECE">
        <w:rPr>
          <w:rFonts w:asciiTheme="minorBidi" w:hAnsiTheme="minorBidi" w:cstheme="minorBidi"/>
          <w:color w:val="000000"/>
          <w:sz w:val="22"/>
          <w:szCs w:val="22"/>
        </w:rPr>
        <w:t xml:space="preserve">less </w:t>
      </w:r>
      <w:r w:rsidRPr="00817401">
        <w:rPr>
          <w:rFonts w:asciiTheme="minorBidi" w:hAnsiTheme="minorBidi" w:cstheme="minorBidi"/>
          <w:color w:val="000000"/>
          <w:sz w:val="22"/>
          <w:szCs w:val="22"/>
        </w:rPr>
        <w:t>functional due to lack</w:t>
      </w:r>
      <w:r w:rsidR="00482B75">
        <w:rPr>
          <w:rFonts w:asciiTheme="minorBidi" w:hAnsiTheme="minorBidi" w:cstheme="minorBidi"/>
          <w:color w:val="000000"/>
          <w:sz w:val="22"/>
          <w:szCs w:val="22"/>
        </w:rPr>
        <w:t xml:space="preserve"> inadequate financial and material support</w:t>
      </w:r>
      <w:r w:rsidRPr="00817401">
        <w:rPr>
          <w:rFonts w:asciiTheme="minorBidi" w:hAnsiTheme="minorBidi" w:cstheme="minorBidi"/>
          <w:color w:val="000000"/>
          <w:sz w:val="22"/>
          <w:szCs w:val="22"/>
        </w:rPr>
        <w:t xml:space="preserve"> of maintenance funds. Children with disabilities began missing school, losing motivation, or dropping out entirely.</w:t>
      </w:r>
    </w:p>
    <w:p w14:paraId="545D9388" w14:textId="7158744F" w:rsidR="00294537" w:rsidRDefault="00ED24A8" w:rsidP="00294537">
      <w:pPr>
        <w:rPr>
          <w:rFonts w:asciiTheme="minorBidi" w:hAnsiTheme="minorBidi" w:cstheme="minorBidi"/>
          <w:color w:val="000000"/>
          <w:sz w:val="22"/>
          <w:szCs w:val="22"/>
        </w:rPr>
      </w:pPr>
      <w:r w:rsidRPr="00ED24A8">
        <w:rPr>
          <w:rFonts w:asciiTheme="minorBidi" w:hAnsiTheme="minorBidi" w:cstheme="minorBidi"/>
          <w:noProof/>
          <w:color w:val="000000"/>
          <w:sz w:val="22"/>
          <w:szCs w:val="22"/>
          <w:lang w:eastAsia="en-US"/>
        </w:rPr>
        <w:drawing>
          <wp:anchor distT="0" distB="0" distL="114300" distR="114300" simplePos="0" relativeHeight="251661312" behindDoc="0" locked="0" layoutInCell="1" allowOverlap="1" wp14:anchorId="5FAD9EEE" wp14:editId="31D7DCEA">
            <wp:simplePos x="0" y="0"/>
            <wp:positionH relativeFrom="column">
              <wp:posOffset>3924300</wp:posOffset>
            </wp:positionH>
            <wp:positionV relativeFrom="paragraph">
              <wp:posOffset>123190</wp:posOffset>
            </wp:positionV>
            <wp:extent cx="1875790" cy="2501265"/>
            <wp:effectExtent l="0" t="0" r="0" b="0"/>
            <wp:wrapSquare wrapText="bothSides"/>
            <wp:docPr id="1685758695" name="Picture 1" descr="The image shows a room with a wall covered in paperwork, including a schedule, a map, and various documents, and a person sitting in a chair with a medical device on their arm, indicating a health-related meet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758695" name="Picture 1" descr="The image shows a room with a wall covered in paperwork, including a schedule, a map, and various documents, and a person sitting in a chair with a medical device on their arm, indicating a health-related meeting.&#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75790" cy="2501265"/>
                    </a:xfrm>
                    <a:prstGeom prst="rect">
                      <a:avLst/>
                    </a:prstGeom>
                  </pic:spPr>
                </pic:pic>
              </a:graphicData>
            </a:graphic>
            <wp14:sizeRelH relativeFrom="margin">
              <wp14:pctWidth>0</wp14:pctWidth>
            </wp14:sizeRelH>
            <wp14:sizeRelV relativeFrom="margin">
              <wp14:pctHeight>0</wp14:pctHeight>
            </wp14:sizeRelV>
          </wp:anchor>
        </w:drawing>
      </w:r>
    </w:p>
    <w:p w14:paraId="2A9A049D" w14:textId="3C019D22" w:rsidR="00BB40F5" w:rsidRPr="00BB40F5" w:rsidRDefault="00BB40F5" w:rsidP="00294537">
      <w:pPr>
        <w:rPr>
          <w:rFonts w:asciiTheme="minorBidi" w:hAnsiTheme="minorBidi" w:cstheme="minorBidi"/>
          <w:i/>
          <w:iCs/>
          <w:color w:val="000000"/>
          <w:sz w:val="22"/>
          <w:szCs w:val="22"/>
        </w:rPr>
      </w:pPr>
      <w:r w:rsidRPr="00BB40F5">
        <w:rPr>
          <w:rFonts w:asciiTheme="minorBidi" w:hAnsiTheme="minorBidi" w:cstheme="minorBidi"/>
          <w:i/>
          <w:iCs/>
          <w:color w:val="000000"/>
          <w:sz w:val="22"/>
          <w:szCs w:val="22"/>
        </w:rPr>
        <w:t>“My child is no longer motivated to go to school.”</w:t>
      </w:r>
    </w:p>
    <w:p w14:paraId="01164C18" w14:textId="1AA2CA65" w:rsidR="00BB40F5" w:rsidRPr="00BB40F5" w:rsidRDefault="00BB40F5" w:rsidP="00294537">
      <w:pPr>
        <w:rPr>
          <w:rFonts w:asciiTheme="minorBidi" w:hAnsiTheme="minorBidi" w:cstheme="minorBidi"/>
          <w:b/>
          <w:bCs/>
          <w:color w:val="000000"/>
          <w:sz w:val="22"/>
          <w:szCs w:val="22"/>
        </w:rPr>
      </w:pPr>
      <w:r w:rsidRPr="00BB40F5">
        <w:rPr>
          <w:rFonts w:asciiTheme="minorBidi" w:hAnsiTheme="minorBidi" w:cstheme="minorBidi"/>
          <w:b/>
          <w:bCs/>
          <w:color w:val="000000"/>
          <w:sz w:val="22"/>
          <w:szCs w:val="22"/>
        </w:rPr>
        <w:t>– Caregiver, Salima</w:t>
      </w:r>
    </w:p>
    <w:p w14:paraId="655477C6" w14:textId="3766F5EB" w:rsidR="00294537" w:rsidRDefault="00294537" w:rsidP="00294537">
      <w:pPr>
        <w:rPr>
          <w:rFonts w:asciiTheme="minorBidi" w:hAnsiTheme="minorBidi" w:cstheme="minorBidi"/>
          <w:i/>
          <w:iCs/>
          <w:color w:val="000000"/>
          <w:sz w:val="22"/>
          <w:szCs w:val="22"/>
        </w:rPr>
      </w:pPr>
    </w:p>
    <w:p w14:paraId="4F71EF16" w14:textId="24F1A505" w:rsidR="00BB40F5" w:rsidRPr="00294537" w:rsidRDefault="00BB40F5" w:rsidP="00294537">
      <w:pPr>
        <w:rPr>
          <w:rFonts w:asciiTheme="minorBidi" w:hAnsiTheme="minorBidi" w:cstheme="minorBidi"/>
          <w:i/>
          <w:iCs/>
          <w:color w:val="000000"/>
          <w:sz w:val="22"/>
          <w:szCs w:val="22"/>
        </w:rPr>
      </w:pPr>
      <w:r w:rsidRPr="00294537">
        <w:rPr>
          <w:rFonts w:asciiTheme="minorBidi" w:hAnsiTheme="minorBidi" w:cstheme="minorBidi"/>
          <w:i/>
          <w:iCs/>
          <w:color w:val="000000"/>
          <w:sz w:val="22"/>
          <w:szCs w:val="22"/>
        </w:rPr>
        <w:t>“Without accessible learning materials, students with visual impairments are likely to miss school and eventually drop out.”</w:t>
      </w:r>
    </w:p>
    <w:p w14:paraId="274CDF8A" w14:textId="7B0EDF9F" w:rsidR="00BB40F5" w:rsidRPr="00BB40F5" w:rsidRDefault="00BB40F5" w:rsidP="00294537">
      <w:pPr>
        <w:rPr>
          <w:rFonts w:asciiTheme="minorBidi" w:hAnsiTheme="minorBidi" w:cstheme="minorBidi"/>
          <w:b/>
          <w:bCs/>
          <w:color w:val="000000"/>
          <w:sz w:val="22"/>
          <w:szCs w:val="22"/>
        </w:rPr>
      </w:pPr>
      <w:r w:rsidRPr="00BB40F5">
        <w:rPr>
          <w:rFonts w:asciiTheme="minorBidi" w:hAnsiTheme="minorBidi" w:cstheme="minorBidi"/>
          <w:b/>
          <w:bCs/>
          <w:color w:val="000000"/>
          <w:sz w:val="22"/>
          <w:szCs w:val="22"/>
        </w:rPr>
        <w:t>– Adult w</w:t>
      </w:r>
      <w:r w:rsidR="008A5D1E">
        <w:rPr>
          <w:rFonts w:asciiTheme="minorBidi" w:hAnsiTheme="minorBidi" w:cstheme="minorBidi"/>
          <w:b/>
          <w:bCs/>
          <w:color w:val="000000"/>
          <w:sz w:val="22"/>
          <w:szCs w:val="22"/>
        </w:rPr>
        <w:t>ho is blind</w:t>
      </w:r>
      <w:r w:rsidRPr="00BB40F5">
        <w:rPr>
          <w:rFonts w:asciiTheme="minorBidi" w:hAnsiTheme="minorBidi" w:cstheme="minorBidi"/>
          <w:b/>
          <w:bCs/>
          <w:color w:val="000000"/>
          <w:sz w:val="22"/>
          <w:szCs w:val="22"/>
        </w:rPr>
        <w:t>, Zomba</w:t>
      </w:r>
    </w:p>
    <w:p w14:paraId="7D9B3654" w14:textId="77777777" w:rsidR="00294537" w:rsidRDefault="00294537" w:rsidP="00294537">
      <w:pPr>
        <w:rPr>
          <w:rFonts w:asciiTheme="minorBidi" w:hAnsiTheme="minorBidi" w:cstheme="minorBidi"/>
          <w:color w:val="000000"/>
          <w:sz w:val="22"/>
          <w:szCs w:val="22"/>
        </w:rPr>
      </w:pPr>
    </w:p>
    <w:p w14:paraId="69E1ACBC" w14:textId="7483C14A" w:rsidR="00BB40F5" w:rsidRPr="00BB40F5" w:rsidRDefault="00BB40F5" w:rsidP="00294537">
      <w:pPr>
        <w:rPr>
          <w:rFonts w:asciiTheme="minorBidi" w:hAnsiTheme="minorBidi" w:cstheme="minorBidi"/>
          <w:color w:val="000000"/>
          <w:sz w:val="22"/>
          <w:szCs w:val="22"/>
        </w:rPr>
      </w:pPr>
      <w:r w:rsidRPr="00BB40F5">
        <w:rPr>
          <w:rFonts w:asciiTheme="minorBidi" w:hAnsiTheme="minorBidi" w:cstheme="minorBidi"/>
          <w:color w:val="000000"/>
          <w:sz w:val="22"/>
          <w:szCs w:val="22"/>
        </w:rPr>
        <w:t>Government officials confirmed that inclusive education systems stalled:</w:t>
      </w:r>
    </w:p>
    <w:p w14:paraId="40D1F8D0" w14:textId="600AEA16" w:rsidR="00294537" w:rsidRDefault="00294537" w:rsidP="00294537">
      <w:pPr>
        <w:rPr>
          <w:rFonts w:asciiTheme="minorBidi" w:hAnsiTheme="minorBidi" w:cstheme="minorBidi"/>
          <w:i/>
          <w:iCs/>
          <w:color w:val="000000"/>
          <w:sz w:val="22"/>
          <w:szCs w:val="22"/>
        </w:rPr>
      </w:pPr>
    </w:p>
    <w:p w14:paraId="11AC9DB6" w14:textId="46803DDC" w:rsidR="00BB40F5" w:rsidRPr="00294537" w:rsidRDefault="00BB40F5" w:rsidP="00294537">
      <w:pPr>
        <w:rPr>
          <w:rFonts w:asciiTheme="minorBidi" w:hAnsiTheme="minorBidi" w:cstheme="minorBidi"/>
          <w:i/>
          <w:iCs/>
          <w:color w:val="000000"/>
          <w:sz w:val="22"/>
          <w:szCs w:val="22"/>
        </w:rPr>
      </w:pPr>
      <w:r w:rsidRPr="00294537">
        <w:rPr>
          <w:rFonts w:asciiTheme="minorBidi" w:hAnsiTheme="minorBidi" w:cstheme="minorBidi"/>
          <w:i/>
          <w:iCs/>
          <w:color w:val="000000"/>
          <w:sz w:val="22"/>
          <w:szCs w:val="22"/>
        </w:rPr>
        <w:t>“No school materials, no schooling.”</w:t>
      </w:r>
    </w:p>
    <w:p w14:paraId="5EAFC91E" w14:textId="280B571B" w:rsidR="00BB40F5" w:rsidRPr="00BB40F5" w:rsidRDefault="00BB40F5" w:rsidP="00294537">
      <w:pPr>
        <w:rPr>
          <w:rFonts w:asciiTheme="minorBidi" w:hAnsiTheme="minorBidi" w:cstheme="minorBidi"/>
          <w:b/>
          <w:bCs/>
          <w:color w:val="000000"/>
          <w:sz w:val="22"/>
          <w:szCs w:val="22"/>
        </w:rPr>
      </w:pPr>
      <w:r w:rsidRPr="00BB40F5">
        <w:rPr>
          <w:rFonts w:asciiTheme="minorBidi" w:hAnsiTheme="minorBidi" w:cstheme="minorBidi"/>
          <w:b/>
          <w:bCs/>
          <w:color w:val="000000"/>
          <w:sz w:val="22"/>
          <w:szCs w:val="22"/>
        </w:rPr>
        <w:t xml:space="preserve">– </w:t>
      </w:r>
      <w:r w:rsidR="00947ECE">
        <w:rPr>
          <w:rFonts w:asciiTheme="minorBidi" w:hAnsiTheme="minorBidi" w:cstheme="minorBidi"/>
          <w:b/>
          <w:bCs/>
          <w:color w:val="000000"/>
          <w:sz w:val="22"/>
          <w:szCs w:val="22"/>
        </w:rPr>
        <w:t>Government Representative</w:t>
      </w:r>
      <w:r w:rsidRPr="00BB40F5">
        <w:rPr>
          <w:rFonts w:asciiTheme="minorBidi" w:hAnsiTheme="minorBidi" w:cstheme="minorBidi"/>
          <w:b/>
          <w:bCs/>
          <w:color w:val="000000"/>
          <w:sz w:val="22"/>
          <w:szCs w:val="22"/>
        </w:rPr>
        <w:t>, Ntcheu</w:t>
      </w:r>
    </w:p>
    <w:p w14:paraId="742AA5D2" w14:textId="77777777" w:rsidR="00294537" w:rsidRDefault="00294537" w:rsidP="00294537">
      <w:pPr>
        <w:rPr>
          <w:rFonts w:asciiTheme="minorBidi" w:hAnsiTheme="minorBidi" w:cstheme="minorBidi"/>
          <w:i/>
          <w:iCs/>
          <w:color w:val="000000"/>
          <w:sz w:val="22"/>
          <w:szCs w:val="22"/>
        </w:rPr>
      </w:pPr>
    </w:p>
    <w:p w14:paraId="18C368E8" w14:textId="52431FE0" w:rsidR="00BB40F5" w:rsidRPr="00294537" w:rsidRDefault="00BB40F5" w:rsidP="00294537">
      <w:pPr>
        <w:rPr>
          <w:rFonts w:asciiTheme="minorBidi" w:hAnsiTheme="minorBidi" w:cstheme="minorBidi"/>
          <w:i/>
          <w:iCs/>
          <w:color w:val="000000"/>
          <w:sz w:val="22"/>
          <w:szCs w:val="22"/>
        </w:rPr>
      </w:pPr>
      <w:r w:rsidRPr="00294537">
        <w:rPr>
          <w:rFonts w:asciiTheme="minorBidi" w:hAnsiTheme="minorBidi" w:cstheme="minorBidi"/>
          <w:i/>
          <w:iCs/>
          <w:color w:val="000000"/>
          <w:sz w:val="22"/>
          <w:szCs w:val="22"/>
        </w:rPr>
        <w:t>“Learners with disabilities are the ones who are affected most when these programs stop.”</w:t>
      </w:r>
    </w:p>
    <w:p w14:paraId="536C50FA" w14:textId="3FA88BB2" w:rsidR="00BB40F5" w:rsidRPr="00294537" w:rsidRDefault="00BB40F5" w:rsidP="00294537">
      <w:pPr>
        <w:rPr>
          <w:rFonts w:asciiTheme="minorBidi" w:hAnsiTheme="minorBidi" w:cstheme="minorBidi"/>
          <w:b/>
          <w:bCs/>
          <w:color w:val="000000"/>
          <w:sz w:val="22"/>
          <w:szCs w:val="22"/>
        </w:rPr>
      </w:pPr>
      <w:r w:rsidRPr="00294537">
        <w:rPr>
          <w:rFonts w:asciiTheme="minorBidi" w:hAnsiTheme="minorBidi" w:cstheme="minorBidi"/>
          <w:b/>
          <w:bCs/>
          <w:color w:val="000000"/>
          <w:sz w:val="22"/>
          <w:szCs w:val="22"/>
        </w:rPr>
        <w:t xml:space="preserve">– </w:t>
      </w:r>
      <w:r w:rsidR="002A01FC">
        <w:rPr>
          <w:rFonts w:asciiTheme="minorBidi" w:hAnsiTheme="minorBidi" w:cstheme="minorBidi"/>
          <w:b/>
          <w:bCs/>
          <w:color w:val="000000"/>
          <w:sz w:val="22"/>
          <w:szCs w:val="22"/>
        </w:rPr>
        <w:t>Government Representative,</w:t>
      </w:r>
      <w:r w:rsidRPr="00294537">
        <w:rPr>
          <w:rFonts w:asciiTheme="minorBidi" w:hAnsiTheme="minorBidi" w:cstheme="minorBidi"/>
          <w:b/>
          <w:bCs/>
          <w:color w:val="000000"/>
          <w:sz w:val="22"/>
          <w:szCs w:val="22"/>
        </w:rPr>
        <w:t xml:space="preserve"> Lilongwe</w:t>
      </w:r>
    </w:p>
    <w:p w14:paraId="5D309D74" w14:textId="77777777" w:rsidR="00294537" w:rsidRDefault="00294537" w:rsidP="00294537">
      <w:pPr>
        <w:rPr>
          <w:rFonts w:asciiTheme="minorBidi" w:hAnsiTheme="minorBidi" w:cstheme="minorBidi"/>
          <w:color w:val="000000"/>
          <w:sz w:val="22"/>
          <w:szCs w:val="22"/>
        </w:rPr>
      </w:pPr>
    </w:p>
    <w:p w14:paraId="61D77BE8" w14:textId="3F61D429" w:rsidR="00BB40F5" w:rsidRDefault="00BB40F5" w:rsidP="00294537">
      <w:pPr>
        <w:rPr>
          <w:rFonts w:asciiTheme="minorBidi" w:hAnsiTheme="minorBidi" w:cstheme="minorBidi"/>
          <w:color w:val="000000"/>
          <w:sz w:val="22"/>
          <w:szCs w:val="22"/>
        </w:rPr>
      </w:pPr>
      <w:r w:rsidRPr="00BB40F5">
        <w:rPr>
          <w:rFonts w:asciiTheme="minorBidi" w:hAnsiTheme="minorBidi" w:cstheme="minorBidi"/>
          <w:color w:val="000000"/>
          <w:sz w:val="22"/>
          <w:szCs w:val="22"/>
        </w:rPr>
        <w:t>The loss of USAID</w:t>
      </w:r>
      <w:r w:rsidRPr="00BB40F5">
        <w:rPr>
          <w:rFonts w:ascii="Cambria Math" w:hAnsi="Cambria Math" w:cs="Cambria Math"/>
          <w:color w:val="000000"/>
          <w:sz w:val="22"/>
          <w:szCs w:val="22"/>
        </w:rPr>
        <w:t>‑</w:t>
      </w:r>
      <w:r w:rsidRPr="00BB40F5">
        <w:rPr>
          <w:rFonts w:asciiTheme="minorBidi" w:hAnsiTheme="minorBidi" w:cstheme="minorBidi"/>
          <w:color w:val="000000"/>
          <w:sz w:val="22"/>
          <w:szCs w:val="22"/>
        </w:rPr>
        <w:t xml:space="preserve">funded teacher training, accessible materials, and resource center support created immediate barriers for </w:t>
      </w:r>
      <w:r w:rsidR="003E3B71">
        <w:rPr>
          <w:rFonts w:asciiTheme="minorBidi" w:hAnsiTheme="minorBidi" w:cstheme="minorBidi"/>
          <w:color w:val="000000"/>
          <w:sz w:val="22"/>
          <w:szCs w:val="22"/>
        </w:rPr>
        <w:t xml:space="preserve">learners who are deaf, </w:t>
      </w:r>
      <w:r w:rsidRPr="00BB40F5">
        <w:rPr>
          <w:rFonts w:asciiTheme="minorBidi" w:hAnsiTheme="minorBidi" w:cstheme="minorBidi"/>
          <w:color w:val="000000"/>
          <w:sz w:val="22"/>
          <w:szCs w:val="22"/>
        </w:rPr>
        <w:t>blind, low</w:t>
      </w:r>
      <w:r w:rsidRPr="00BB40F5">
        <w:rPr>
          <w:rFonts w:ascii="Cambria Math" w:hAnsi="Cambria Math" w:cs="Cambria Math"/>
          <w:color w:val="000000"/>
          <w:sz w:val="22"/>
          <w:szCs w:val="22"/>
        </w:rPr>
        <w:t>‑</w:t>
      </w:r>
      <w:r w:rsidRPr="00BB40F5">
        <w:rPr>
          <w:rFonts w:asciiTheme="minorBidi" w:hAnsiTheme="minorBidi" w:cstheme="minorBidi"/>
          <w:color w:val="000000"/>
          <w:sz w:val="22"/>
          <w:szCs w:val="22"/>
        </w:rPr>
        <w:t xml:space="preserve">vision, </w:t>
      </w:r>
      <w:r w:rsidR="003E3B71">
        <w:rPr>
          <w:rFonts w:asciiTheme="minorBidi" w:hAnsiTheme="minorBidi" w:cstheme="minorBidi"/>
          <w:color w:val="000000"/>
          <w:sz w:val="22"/>
          <w:szCs w:val="22"/>
        </w:rPr>
        <w:t>or have physical disabilities</w:t>
      </w:r>
      <w:r w:rsidRPr="00BB40F5">
        <w:rPr>
          <w:rFonts w:asciiTheme="minorBidi" w:hAnsiTheme="minorBidi" w:cstheme="minorBidi"/>
          <w:color w:val="000000"/>
          <w:sz w:val="22"/>
          <w:szCs w:val="22"/>
        </w:rPr>
        <w:t xml:space="preserve">. Schools </w:t>
      </w:r>
      <w:r w:rsidR="003E3B71">
        <w:rPr>
          <w:rFonts w:asciiTheme="minorBidi" w:hAnsiTheme="minorBidi" w:cstheme="minorBidi"/>
          <w:color w:val="000000"/>
          <w:sz w:val="22"/>
          <w:szCs w:val="22"/>
        </w:rPr>
        <w:t>are reverting</w:t>
      </w:r>
      <w:r w:rsidRPr="00BB40F5">
        <w:rPr>
          <w:rFonts w:asciiTheme="minorBidi" w:hAnsiTheme="minorBidi" w:cstheme="minorBidi"/>
          <w:color w:val="000000"/>
          <w:sz w:val="22"/>
          <w:szCs w:val="22"/>
        </w:rPr>
        <w:t xml:space="preserve"> to pre</w:t>
      </w:r>
      <w:r w:rsidRPr="00BB40F5">
        <w:rPr>
          <w:rFonts w:ascii="Cambria Math" w:hAnsi="Cambria Math" w:cs="Cambria Math"/>
          <w:color w:val="000000"/>
          <w:sz w:val="22"/>
          <w:szCs w:val="22"/>
        </w:rPr>
        <w:t>‑</w:t>
      </w:r>
      <w:r w:rsidRPr="00BB40F5">
        <w:rPr>
          <w:rFonts w:asciiTheme="minorBidi" w:hAnsiTheme="minorBidi" w:cstheme="minorBidi"/>
          <w:color w:val="000000"/>
          <w:sz w:val="22"/>
          <w:szCs w:val="22"/>
        </w:rPr>
        <w:t xml:space="preserve">USAID conditions: </w:t>
      </w:r>
      <w:r w:rsidR="00947ECE">
        <w:rPr>
          <w:rFonts w:asciiTheme="minorBidi" w:hAnsiTheme="minorBidi" w:cstheme="minorBidi"/>
          <w:color w:val="000000"/>
          <w:sz w:val="22"/>
          <w:szCs w:val="22"/>
        </w:rPr>
        <w:t xml:space="preserve">less </w:t>
      </w:r>
      <w:r w:rsidRPr="00BB40F5">
        <w:rPr>
          <w:rFonts w:asciiTheme="minorBidi" w:hAnsiTheme="minorBidi" w:cstheme="minorBidi"/>
          <w:color w:val="000000"/>
          <w:sz w:val="22"/>
          <w:szCs w:val="22"/>
        </w:rPr>
        <w:t>accessible classrooms, teachers</w:t>
      </w:r>
      <w:r w:rsidR="00947ECE">
        <w:rPr>
          <w:rFonts w:asciiTheme="minorBidi" w:hAnsiTheme="minorBidi" w:cstheme="minorBidi"/>
          <w:color w:val="000000"/>
          <w:sz w:val="22"/>
          <w:szCs w:val="22"/>
        </w:rPr>
        <w:t xml:space="preserve"> not receiving further training</w:t>
      </w:r>
      <w:r w:rsidRPr="00BB40F5">
        <w:rPr>
          <w:rFonts w:asciiTheme="minorBidi" w:hAnsiTheme="minorBidi" w:cstheme="minorBidi"/>
          <w:color w:val="000000"/>
          <w:sz w:val="22"/>
          <w:szCs w:val="22"/>
        </w:rPr>
        <w:t xml:space="preserve">, and no </w:t>
      </w:r>
      <w:r w:rsidR="00947ECE">
        <w:rPr>
          <w:rFonts w:asciiTheme="minorBidi" w:hAnsiTheme="minorBidi" w:cstheme="minorBidi"/>
          <w:color w:val="000000"/>
          <w:sz w:val="22"/>
          <w:szCs w:val="22"/>
        </w:rPr>
        <w:t xml:space="preserve">new </w:t>
      </w:r>
      <w:r w:rsidRPr="00BB40F5">
        <w:rPr>
          <w:rFonts w:asciiTheme="minorBidi" w:hAnsiTheme="minorBidi" w:cstheme="minorBidi"/>
          <w:color w:val="000000"/>
          <w:sz w:val="22"/>
          <w:szCs w:val="22"/>
        </w:rPr>
        <w:t>disability</w:t>
      </w:r>
      <w:r w:rsidRPr="00BB40F5">
        <w:rPr>
          <w:rFonts w:ascii="Cambria Math" w:hAnsi="Cambria Math" w:cs="Cambria Math"/>
          <w:color w:val="000000"/>
          <w:sz w:val="22"/>
          <w:szCs w:val="22"/>
        </w:rPr>
        <w:t>‑</w:t>
      </w:r>
      <w:r w:rsidRPr="00BB40F5">
        <w:rPr>
          <w:rFonts w:asciiTheme="minorBidi" w:hAnsiTheme="minorBidi" w:cstheme="minorBidi"/>
          <w:color w:val="000000"/>
          <w:sz w:val="22"/>
          <w:szCs w:val="22"/>
        </w:rPr>
        <w:t>friendly materials.</w:t>
      </w:r>
    </w:p>
    <w:p w14:paraId="6B41AD83" w14:textId="5854A0AE" w:rsidR="00AC29ED" w:rsidRPr="00500FB3" w:rsidRDefault="00AC29ED" w:rsidP="00500FB3">
      <w:pPr>
        <w:shd w:val="clear" w:color="auto" w:fill="DAE9F7" w:themeFill="text2" w:themeFillTint="1A"/>
        <w:spacing w:before="100" w:beforeAutospacing="1" w:after="100" w:afterAutospacing="1"/>
        <w:rPr>
          <w:rFonts w:asciiTheme="minorBidi" w:hAnsiTheme="minorBidi" w:cstheme="minorBidi"/>
          <w:color w:val="000000"/>
          <w:sz w:val="22"/>
          <w:szCs w:val="22"/>
        </w:rPr>
      </w:pPr>
      <w:r w:rsidRPr="00500FB3">
        <w:rPr>
          <w:rFonts w:asciiTheme="minorBidi" w:hAnsiTheme="minorBidi" w:cstheme="minorBidi"/>
          <w:b/>
          <w:bCs/>
          <w:color w:val="000000"/>
          <w:sz w:val="22"/>
          <w:szCs w:val="22"/>
        </w:rPr>
        <w:t xml:space="preserve">Finding 2: </w:t>
      </w:r>
      <w:r w:rsidR="00D12736" w:rsidRPr="00D12736">
        <w:rPr>
          <w:rFonts w:asciiTheme="minorBidi" w:hAnsiTheme="minorBidi" w:cstheme="minorBidi"/>
          <w:b/>
          <w:bCs/>
          <w:color w:val="000000"/>
          <w:sz w:val="22"/>
          <w:szCs w:val="22"/>
        </w:rPr>
        <w:t>Rehabilitation and health services contracted severely, especially for rural families.</w:t>
      </w:r>
    </w:p>
    <w:p w14:paraId="04A46902" w14:textId="4AAEDC84" w:rsidR="0038723D" w:rsidRDefault="0038723D" w:rsidP="00427FD8">
      <w:pPr>
        <w:rPr>
          <w:rFonts w:asciiTheme="minorBidi" w:hAnsiTheme="minorBidi" w:cstheme="minorBidi"/>
          <w:color w:val="000000"/>
          <w:sz w:val="22"/>
          <w:szCs w:val="22"/>
        </w:rPr>
      </w:pPr>
      <w:r w:rsidRPr="0038723D">
        <w:rPr>
          <w:rFonts w:asciiTheme="minorBidi" w:hAnsiTheme="minorBidi" w:cstheme="minorBidi"/>
          <w:color w:val="000000"/>
          <w:sz w:val="22"/>
          <w:szCs w:val="22"/>
        </w:rPr>
        <w:t>USAID had supported rehabilitation outreach, mobile clinics, assistive device distribution, and referral systems. After closure, these systems collapsed</w:t>
      </w:r>
      <w:r w:rsidR="002A01FC">
        <w:rPr>
          <w:rFonts w:asciiTheme="minorBidi" w:hAnsiTheme="minorBidi" w:cstheme="minorBidi"/>
          <w:color w:val="000000"/>
          <w:sz w:val="22"/>
          <w:szCs w:val="22"/>
        </w:rPr>
        <w:t xml:space="preserve"> resulting in denial of services to the poorest of </w:t>
      </w:r>
      <w:r w:rsidR="008A5D1E">
        <w:rPr>
          <w:rFonts w:asciiTheme="minorBidi" w:hAnsiTheme="minorBidi" w:cstheme="minorBidi"/>
          <w:color w:val="000000"/>
          <w:sz w:val="22"/>
          <w:szCs w:val="22"/>
        </w:rPr>
        <w:t>families</w:t>
      </w:r>
      <w:r w:rsidRPr="0038723D">
        <w:rPr>
          <w:rFonts w:asciiTheme="minorBidi" w:hAnsiTheme="minorBidi" w:cstheme="minorBidi"/>
          <w:color w:val="000000"/>
          <w:sz w:val="22"/>
          <w:szCs w:val="22"/>
        </w:rPr>
        <w:t>.</w:t>
      </w:r>
    </w:p>
    <w:p w14:paraId="25C08897" w14:textId="77777777" w:rsidR="00427FD8" w:rsidRDefault="00427FD8" w:rsidP="00427FD8">
      <w:pPr>
        <w:rPr>
          <w:rFonts w:asciiTheme="minorBidi" w:hAnsiTheme="minorBidi" w:cstheme="minorBidi"/>
          <w:color w:val="000000"/>
          <w:sz w:val="22"/>
          <w:szCs w:val="22"/>
        </w:rPr>
      </w:pPr>
    </w:p>
    <w:p w14:paraId="410777BB" w14:textId="60B4414E" w:rsidR="0038723D" w:rsidRPr="0038723D" w:rsidRDefault="0038723D" w:rsidP="00427FD8">
      <w:pPr>
        <w:rPr>
          <w:rFonts w:asciiTheme="minorBidi" w:hAnsiTheme="minorBidi" w:cstheme="minorBidi"/>
          <w:i/>
          <w:iCs/>
          <w:color w:val="000000"/>
          <w:sz w:val="22"/>
          <w:szCs w:val="22"/>
        </w:rPr>
      </w:pPr>
      <w:r w:rsidRPr="0038723D">
        <w:rPr>
          <w:rFonts w:asciiTheme="minorBidi" w:hAnsiTheme="minorBidi" w:cstheme="minorBidi"/>
          <w:i/>
          <w:iCs/>
          <w:color w:val="000000"/>
          <w:sz w:val="22"/>
          <w:szCs w:val="22"/>
        </w:rPr>
        <w:t>“</w:t>
      </w:r>
      <w:r w:rsidR="002A01FC" w:rsidRPr="002A01FC">
        <w:rPr>
          <w:rFonts w:asciiTheme="minorBidi" w:hAnsiTheme="minorBidi" w:cstheme="minorBidi"/>
          <w:i/>
          <w:iCs/>
          <w:color w:val="000000"/>
          <w:sz w:val="22"/>
          <w:szCs w:val="22"/>
        </w:rPr>
        <w:t>Frankly speaking, we are not really working as we use to, during USAID funding</w:t>
      </w:r>
      <w:r w:rsidRPr="0038723D">
        <w:rPr>
          <w:rFonts w:asciiTheme="minorBidi" w:hAnsiTheme="minorBidi" w:cstheme="minorBidi"/>
          <w:i/>
          <w:iCs/>
          <w:color w:val="000000"/>
          <w:sz w:val="22"/>
          <w:szCs w:val="22"/>
        </w:rPr>
        <w:t>.”</w:t>
      </w:r>
    </w:p>
    <w:p w14:paraId="66E8B7AD" w14:textId="1DDFEC22" w:rsidR="0038723D" w:rsidRPr="002B007F" w:rsidRDefault="0038723D" w:rsidP="00427FD8">
      <w:pPr>
        <w:rPr>
          <w:rFonts w:asciiTheme="minorBidi" w:hAnsiTheme="minorBidi" w:cstheme="minorBidi"/>
          <w:b/>
          <w:bCs/>
          <w:color w:val="000000"/>
          <w:sz w:val="22"/>
          <w:szCs w:val="22"/>
        </w:rPr>
      </w:pPr>
      <w:r w:rsidRPr="002B007F">
        <w:rPr>
          <w:rFonts w:asciiTheme="minorBidi" w:hAnsiTheme="minorBidi" w:cstheme="minorBidi"/>
          <w:b/>
          <w:bCs/>
          <w:color w:val="000000"/>
          <w:sz w:val="22"/>
          <w:szCs w:val="22"/>
        </w:rPr>
        <w:t>– Government Offic</w:t>
      </w:r>
      <w:r w:rsidR="00A40504" w:rsidRPr="002B007F">
        <w:rPr>
          <w:rFonts w:asciiTheme="minorBidi" w:hAnsiTheme="minorBidi" w:cstheme="minorBidi"/>
          <w:b/>
          <w:bCs/>
          <w:color w:val="000000"/>
          <w:sz w:val="22"/>
          <w:szCs w:val="22"/>
        </w:rPr>
        <w:t>ial</w:t>
      </w:r>
      <w:r w:rsidRPr="002B007F">
        <w:rPr>
          <w:rFonts w:asciiTheme="minorBidi" w:hAnsiTheme="minorBidi" w:cstheme="minorBidi"/>
          <w:b/>
          <w:bCs/>
          <w:color w:val="000000"/>
          <w:sz w:val="22"/>
          <w:szCs w:val="22"/>
        </w:rPr>
        <w:t>, Mwanza</w:t>
      </w:r>
    </w:p>
    <w:p w14:paraId="760DF9A4" w14:textId="77777777" w:rsidR="00427FD8" w:rsidRDefault="00427FD8" w:rsidP="00427FD8">
      <w:pPr>
        <w:rPr>
          <w:rFonts w:asciiTheme="minorBidi" w:hAnsiTheme="minorBidi" w:cstheme="minorBidi"/>
          <w:i/>
          <w:iCs/>
          <w:color w:val="000000"/>
          <w:sz w:val="22"/>
          <w:szCs w:val="22"/>
        </w:rPr>
      </w:pPr>
    </w:p>
    <w:p w14:paraId="08DB461C" w14:textId="6644BCDB" w:rsidR="0038723D" w:rsidRPr="0038723D" w:rsidRDefault="0038723D" w:rsidP="00427FD8">
      <w:pPr>
        <w:rPr>
          <w:rFonts w:asciiTheme="minorBidi" w:hAnsiTheme="minorBidi" w:cstheme="minorBidi"/>
          <w:i/>
          <w:iCs/>
          <w:color w:val="000000"/>
          <w:sz w:val="22"/>
          <w:szCs w:val="22"/>
        </w:rPr>
      </w:pPr>
      <w:r w:rsidRPr="0038723D">
        <w:rPr>
          <w:rFonts w:asciiTheme="minorBidi" w:hAnsiTheme="minorBidi" w:cstheme="minorBidi"/>
          <w:i/>
          <w:iCs/>
          <w:color w:val="000000"/>
          <w:sz w:val="22"/>
          <w:szCs w:val="22"/>
        </w:rPr>
        <w:lastRenderedPageBreak/>
        <w:t>“Without assistive devices or therapy, daily activities become much more difficult.”</w:t>
      </w:r>
    </w:p>
    <w:p w14:paraId="0604779D" w14:textId="59894399" w:rsidR="0038723D" w:rsidRPr="002B007F" w:rsidRDefault="0038723D" w:rsidP="00427FD8">
      <w:pPr>
        <w:rPr>
          <w:rFonts w:asciiTheme="minorBidi" w:hAnsiTheme="minorBidi" w:cstheme="minorBidi"/>
          <w:b/>
          <w:bCs/>
          <w:color w:val="000000"/>
          <w:sz w:val="22"/>
          <w:szCs w:val="22"/>
        </w:rPr>
      </w:pPr>
      <w:r w:rsidRPr="002B007F">
        <w:rPr>
          <w:rFonts w:asciiTheme="minorBidi" w:hAnsiTheme="minorBidi" w:cstheme="minorBidi"/>
          <w:b/>
          <w:bCs/>
          <w:color w:val="000000"/>
          <w:sz w:val="22"/>
          <w:szCs w:val="22"/>
        </w:rPr>
        <w:t xml:space="preserve">– </w:t>
      </w:r>
      <w:r w:rsidR="002B007F">
        <w:rPr>
          <w:rFonts w:asciiTheme="minorBidi" w:hAnsiTheme="minorBidi" w:cstheme="minorBidi"/>
          <w:b/>
          <w:bCs/>
          <w:color w:val="000000"/>
          <w:sz w:val="22"/>
          <w:szCs w:val="22"/>
        </w:rPr>
        <w:t>Government Official</w:t>
      </w:r>
      <w:r w:rsidRPr="002B007F">
        <w:rPr>
          <w:rFonts w:asciiTheme="minorBidi" w:hAnsiTheme="minorBidi" w:cstheme="minorBidi"/>
          <w:b/>
          <w:bCs/>
          <w:color w:val="000000"/>
          <w:sz w:val="22"/>
          <w:szCs w:val="22"/>
        </w:rPr>
        <w:t>, Lilongwe</w:t>
      </w:r>
    </w:p>
    <w:p w14:paraId="55CC82AE" w14:textId="77777777" w:rsidR="00427FD8" w:rsidRDefault="00427FD8" w:rsidP="00427FD8">
      <w:pPr>
        <w:rPr>
          <w:rFonts w:asciiTheme="minorBidi" w:hAnsiTheme="minorBidi" w:cstheme="minorBidi"/>
          <w:color w:val="000000"/>
          <w:sz w:val="22"/>
          <w:szCs w:val="22"/>
        </w:rPr>
      </w:pPr>
    </w:p>
    <w:p w14:paraId="27D46228" w14:textId="112F11DA" w:rsidR="0038723D" w:rsidRPr="00427FD8" w:rsidRDefault="0038723D" w:rsidP="00427FD8">
      <w:pPr>
        <w:rPr>
          <w:rFonts w:asciiTheme="minorBidi" w:hAnsiTheme="minorBidi" w:cstheme="minorBidi"/>
          <w:color w:val="000000"/>
          <w:sz w:val="22"/>
          <w:szCs w:val="22"/>
        </w:rPr>
      </w:pPr>
      <w:r w:rsidRPr="00427FD8">
        <w:rPr>
          <w:rFonts w:asciiTheme="minorBidi" w:hAnsiTheme="minorBidi" w:cstheme="minorBidi"/>
          <w:color w:val="000000"/>
          <w:sz w:val="22"/>
          <w:szCs w:val="22"/>
        </w:rPr>
        <w:t>Children with disabilities lost access to therapy, early identification, and mobility aids:</w:t>
      </w:r>
    </w:p>
    <w:p w14:paraId="16DE900B" w14:textId="77777777" w:rsidR="00427FD8" w:rsidRDefault="00427FD8" w:rsidP="00427FD8">
      <w:pPr>
        <w:rPr>
          <w:rFonts w:asciiTheme="minorBidi" w:hAnsiTheme="minorBidi" w:cstheme="minorBidi"/>
          <w:i/>
          <w:iCs/>
          <w:color w:val="000000"/>
          <w:sz w:val="22"/>
          <w:szCs w:val="22"/>
        </w:rPr>
      </w:pPr>
    </w:p>
    <w:p w14:paraId="19C67093" w14:textId="21BE26AD" w:rsidR="0038723D" w:rsidRPr="0038723D" w:rsidRDefault="0038723D" w:rsidP="00427FD8">
      <w:pPr>
        <w:rPr>
          <w:rFonts w:asciiTheme="minorBidi" w:hAnsiTheme="minorBidi" w:cstheme="minorBidi"/>
          <w:i/>
          <w:iCs/>
          <w:color w:val="000000"/>
          <w:sz w:val="22"/>
          <w:szCs w:val="22"/>
        </w:rPr>
      </w:pPr>
      <w:r w:rsidRPr="0038723D">
        <w:rPr>
          <w:rFonts w:asciiTheme="minorBidi" w:hAnsiTheme="minorBidi" w:cstheme="minorBidi"/>
          <w:i/>
          <w:iCs/>
          <w:color w:val="000000"/>
          <w:sz w:val="22"/>
          <w:szCs w:val="22"/>
        </w:rPr>
        <w:t>“If the wheelchair breaks, there is no one to fix it.”</w:t>
      </w:r>
    </w:p>
    <w:p w14:paraId="6E5B8F16" w14:textId="20DDF1FA" w:rsidR="0038723D" w:rsidRPr="00427FD8" w:rsidRDefault="0038723D" w:rsidP="00427FD8">
      <w:pPr>
        <w:rPr>
          <w:rFonts w:asciiTheme="minorBidi" w:hAnsiTheme="minorBidi" w:cstheme="minorBidi"/>
          <w:b/>
          <w:bCs/>
          <w:color w:val="000000"/>
          <w:sz w:val="22"/>
          <w:szCs w:val="22"/>
        </w:rPr>
      </w:pPr>
      <w:r w:rsidRPr="00427FD8">
        <w:rPr>
          <w:rFonts w:asciiTheme="minorBidi" w:hAnsiTheme="minorBidi" w:cstheme="minorBidi"/>
          <w:b/>
          <w:bCs/>
          <w:color w:val="000000"/>
          <w:sz w:val="22"/>
          <w:szCs w:val="22"/>
        </w:rPr>
        <w:t>– Caregiver, Salima</w:t>
      </w:r>
    </w:p>
    <w:p w14:paraId="489F95D7" w14:textId="77777777" w:rsidR="00427FD8" w:rsidRDefault="00427FD8" w:rsidP="00427FD8">
      <w:pPr>
        <w:rPr>
          <w:rFonts w:asciiTheme="minorBidi" w:hAnsiTheme="minorBidi" w:cstheme="minorBidi"/>
          <w:i/>
          <w:iCs/>
          <w:color w:val="000000"/>
          <w:sz w:val="22"/>
          <w:szCs w:val="22"/>
        </w:rPr>
      </w:pPr>
    </w:p>
    <w:p w14:paraId="498D2AAA" w14:textId="7348BDA0" w:rsidR="0038723D" w:rsidRPr="0038723D" w:rsidRDefault="0038723D" w:rsidP="00427FD8">
      <w:pPr>
        <w:rPr>
          <w:rFonts w:asciiTheme="minorBidi" w:hAnsiTheme="minorBidi" w:cstheme="minorBidi"/>
          <w:i/>
          <w:iCs/>
          <w:color w:val="000000"/>
          <w:sz w:val="22"/>
          <w:szCs w:val="22"/>
        </w:rPr>
      </w:pPr>
      <w:r w:rsidRPr="0038723D">
        <w:rPr>
          <w:rFonts w:asciiTheme="minorBidi" w:hAnsiTheme="minorBidi" w:cstheme="minorBidi"/>
          <w:i/>
          <w:iCs/>
          <w:color w:val="000000"/>
          <w:sz w:val="22"/>
          <w:szCs w:val="22"/>
        </w:rPr>
        <w:t>“Now he gets sick more often because he does not have the same food support.”</w:t>
      </w:r>
    </w:p>
    <w:p w14:paraId="76569EF5" w14:textId="402C6074" w:rsidR="0038723D" w:rsidRPr="00427FD8" w:rsidRDefault="0038723D" w:rsidP="00427FD8">
      <w:pPr>
        <w:rPr>
          <w:rFonts w:asciiTheme="minorBidi" w:hAnsiTheme="minorBidi" w:cstheme="minorBidi"/>
          <w:b/>
          <w:bCs/>
          <w:color w:val="000000"/>
          <w:sz w:val="22"/>
          <w:szCs w:val="22"/>
        </w:rPr>
      </w:pPr>
      <w:r w:rsidRPr="00427FD8">
        <w:rPr>
          <w:rFonts w:asciiTheme="minorBidi" w:hAnsiTheme="minorBidi" w:cstheme="minorBidi"/>
          <w:b/>
          <w:bCs/>
          <w:color w:val="000000"/>
          <w:sz w:val="22"/>
          <w:szCs w:val="22"/>
        </w:rPr>
        <w:t>– Caregiver of blind HIV</w:t>
      </w:r>
      <w:r w:rsidRPr="00427FD8">
        <w:rPr>
          <w:rFonts w:ascii="Cambria Math" w:hAnsi="Cambria Math" w:cs="Cambria Math"/>
          <w:b/>
          <w:bCs/>
          <w:color w:val="000000"/>
          <w:sz w:val="22"/>
          <w:szCs w:val="22"/>
        </w:rPr>
        <w:t>‑</w:t>
      </w:r>
      <w:r w:rsidRPr="00427FD8">
        <w:rPr>
          <w:rFonts w:asciiTheme="minorBidi" w:hAnsiTheme="minorBidi" w:cstheme="minorBidi"/>
          <w:b/>
          <w:bCs/>
          <w:color w:val="000000"/>
          <w:sz w:val="22"/>
          <w:szCs w:val="22"/>
        </w:rPr>
        <w:t>positive child, Dowa</w:t>
      </w:r>
    </w:p>
    <w:p w14:paraId="2CED3961" w14:textId="77777777" w:rsidR="00427FD8" w:rsidRDefault="00427FD8" w:rsidP="00427FD8">
      <w:pPr>
        <w:rPr>
          <w:rFonts w:asciiTheme="minorBidi" w:hAnsiTheme="minorBidi" w:cstheme="minorBidi"/>
          <w:color w:val="000000"/>
          <w:sz w:val="22"/>
          <w:szCs w:val="22"/>
        </w:rPr>
      </w:pPr>
    </w:p>
    <w:p w14:paraId="60115AEB" w14:textId="6A16AEED" w:rsidR="00844935" w:rsidRDefault="0038723D" w:rsidP="00427FD8">
      <w:pPr>
        <w:rPr>
          <w:rFonts w:asciiTheme="minorBidi" w:hAnsiTheme="minorBidi" w:cstheme="minorBidi"/>
          <w:color w:val="000000"/>
          <w:sz w:val="22"/>
          <w:szCs w:val="22"/>
        </w:rPr>
      </w:pPr>
      <w:r w:rsidRPr="00427FD8">
        <w:rPr>
          <w:rFonts w:asciiTheme="minorBidi" w:hAnsiTheme="minorBidi" w:cstheme="minorBidi"/>
          <w:color w:val="000000"/>
          <w:sz w:val="22"/>
          <w:szCs w:val="22"/>
        </w:rPr>
        <w:t>Mobile clinics that previously reached rural communities shut down, forcing families to travel long distances to district hospitals</w:t>
      </w:r>
      <w:r w:rsidR="003E3B71">
        <w:rPr>
          <w:rFonts w:asciiTheme="minorBidi" w:hAnsiTheme="minorBidi" w:cstheme="minorBidi"/>
          <w:color w:val="000000"/>
          <w:sz w:val="22"/>
          <w:szCs w:val="22"/>
        </w:rPr>
        <w:t>,</w:t>
      </w:r>
      <w:r w:rsidRPr="00427FD8">
        <w:rPr>
          <w:rFonts w:asciiTheme="minorBidi" w:hAnsiTheme="minorBidi" w:cstheme="minorBidi"/>
          <w:color w:val="000000"/>
          <w:sz w:val="22"/>
          <w:szCs w:val="22"/>
        </w:rPr>
        <w:t xml:space="preserve"> often impossible due to cost and physical barriers.</w:t>
      </w:r>
    </w:p>
    <w:p w14:paraId="3338C628" w14:textId="77777777" w:rsidR="008A5D1E" w:rsidRPr="00427FD8" w:rsidRDefault="008A5D1E" w:rsidP="00427FD8">
      <w:pPr>
        <w:rPr>
          <w:rFonts w:asciiTheme="minorBidi" w:hAnsiTheme="minorBidi" w:cstheme="minorBidi"/>
          <w:color w:val="000000"/>
          <w:sz w:val="22"/>
          <w:szCs w:val="22"/>
        </w:rPr>
      </w:pPr>
    </w:p>
    <w:p w14:paraId="39394BC9" w14:textId="42E37C38" w:rsidR="00AC29ED" w:rsidRPr="00500FB3" w:rsidRDefault="00AC29ED" w:rsidP="00500FB3">
      <w:pPr>
        <w:shd w:val="clear" w:color="auto" w:fill="DAE9F7" w:themeFill="text2" w:themeFillTint="1A"/>
        <w:spacing w:before="100" w:beforeAutospacing="1" w:after="100" w:afterAutospacing="1"/>
        <w:rPr>
          <w:rFonts w:asciiTheme="minorBidi" w:hAnsiTheme="minorBidi" w:cstheme="minorBidi"/>
          <w:color w:val="000000"/>
          <w:sz w:val="22"/>
          <w:szCs w:val="22"/>
        </w:rPr>
      </w:pPr>
      <w:r w:rsidRPr="00500FB3">
        <w:rPr>
          <w:rFonts w:asciiTheme="minorBidi" w:hAnsiTheme="minorBidi" w:cstheme="minorBidi"/>
          <w:b/>
          <w:bCs/>
          <w:color w:val="000000"/>
          <w:sz w:val="22"/>
          <w:szCs w:val="22"/>
        </w:rPr>
        <w:t xml:space="preserve">Finding 3: </w:t>
      </w:r>
      <w:r w:rsidR="0025113E" w:rsidRPr="0025113E">
        <w:rPr>
          <w:rFonts w:asciiTheme="minorBidi" w:hAnsiTheme="minorBidi" w:cstheme="minorBidi"/>
          <w:b/>
          <w:bCs/>
          <w:color w:val="000000"/>
          <w:sz w:val="22"/>
          <w:szCs w:val="22"/>
        </w:rPr>
        <w:t>Caregiving burdens intensified dramatically, especially for mothers, while psychosocial and economic supports disappeared</w:t>
      </w:r>
      <w:r w:rsidR="0030092F" w:rsidRPr="0030092F">
        <w:rPr>
          <w:rFonts w:asciiTheme="minorBidi" w:hAnsiTheme="minorBidi" w:cstheme="minorBidi"/>
          <w:b/>
          <w:bCs/>
          <w:color w:val="000000"/>
          <w:sz w:val="22"/>
          <w:szCs w:val="22"/>
        </w:rPr>
        <w:t>.</w:t>
      </w:r>
    </w:p>
    <w:p w14:paraId="2BE27579" w14:textId="2C215054" w:rsidR="00D00123" w:rsidRDefault="00E30D92" w:rsidP="00D00123">
      <w:pPr>
        <w:rPr>
          <w:rFonts w:asciiTheme="minorBidi" w:hAnsiTheme="minorBidi" w:cstheme="minorBidi"/>
          <w:color w:val="000000"/>
          <w:sz w:val="22"/>
          <w:szCs w:val="22"/>
        </w:rPr>
      </w:pPr>
      <w:r>
        <w:rPr>
          <w:rFonts w:asciiTheme="minorBidi" w:hAnsiTheme="minorBidi" w:cstheme="minorBidi"/>
          <w:i/>
          <w:iCs/>
          <w:noProof/>
          <w:color w:val="000000"/>
          <w:sz w:val="22"/>
          <w:szCs w:val="22"/>
          <w:lang w:eastAsia="en-US"/>
        </w:rPr>
        <w:drawing>
          <wp:anchor distT="0" distB="0" distL="114300" distR="114300" simplePos="0" relativeHeight="251662336" behindDoc="0" locked="0" layoutInCell="1" allowOverlap="1" wp14:anchorId="0C9CBD2F" wp14:editId="5FF0E5E3">
            <wp:simplePos x="0" y="0"/>
            <wp:positionH relativeFrom="column">
              <wp:posOffset>4002405</wp:posOffset>
            </wp:positionH>
            <wp:positionV relativeFrom="paragraph">
              <wp:posOffset>238125</wp:posOffset>
            </wp:positionV>
            <wp:extent cx="2192020" cy="1644015"/>
            <wp:effectExtent l="7302" t="0" r="6033" b="6032"/>
            <wp:wrapSquare wrapText="bothSides"/>
            <wp:docPr id="1852963554" name="Picture 2" descr="An empty wheelchair sits below a chalk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963554" name="Picture 2" descr="An empty wheelchair sits below a chalkboar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2192020" cy="1644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449C3" w:rsidRPr="00D449C3">
        <w:rPr>
          <w:rFonts w:asciiTheme="minorBidi" w:hAnsiTheme="minorBidi" w:cstheme="minorBidi"/>
          <w:color w:val="000000"/>
          <w:sz w:val="22"/>
          <w:szCs w:val="22"/>
        </w:rPr>
        <w:t>Across Malawi, caregivers described a sudden increase in daily responsibilities. USAID</w:t>
      </w:r>
      <w:r w:rsidR="00D449C3" w:rsidRPr="00D449C3">
        <w:rPr>
          <w:rFonts w:ascii="Cambria Math" w:hAnsi="Cambria Math" w:cs="Cambria Math"/>
          <w:color w:val="000000"/>
          <w:sz w:val="22"/>
          <w:szCs w:val="22"/>
        </w:rPr>
        <w:t>‑</w:t>
      </w:r>
      <w:r w:rsidR="00D449C3" w:rsidRPr="00D449C3">
        <w:rPr>
          <w:rFonts w:asciiTheme="minorBidi" w:hAnsiTheme="minorBidi" w:cstheme="minorBidi"/>
          <w:color w:val="000000"/>
          <w:sz w:val="22"/>
          <w:szCs w:val="22"/>
        </w:rPr>
        <w:t>funded programs had provided</w:t>
      </w:r>
      <w:r w:rsidR="00D449C3">
        <w:rPr>
          <w:rFonts w:asciiTheme="minorBidi" w:hAnsiTheme="minorBidi" w:cstheme="minorBidi"/>
          <w:color w:val="000000"/>
          <w:sz w:val="22"/>
          <w:szCs w:val="22"/>
        </w:rPr>
        <w:t xml:space="preserve"> </w:t>
      </w:r>
      <w:r w:rsidR="00D449C3" w:rsidRPr="00D449C3">
        <w:rPr>
          <w:rFonts w:asciiTheme="minorBidi" w:hAnsiTheme="minorBidi" w:cstheme="minorBidi"/>
          <w:color w:val="000000"/>
          <w:sz w:val="22"/>
          <w:szCs w:val="22"/>
        </w:rPr>
        <w:t>caregiver support groups</w:t>
      </w:r>
      <w:r w:rsidR="00D449C3">
        <w:rPr>
          <w:rFonts w:asciiTheme="minorBidi" w:hAnsiTheme="minorBidi" w:cstheme="minorBidi"/>
          <w:color w:val="000000"/>
          <w:sz w:val="22"/>
          <w:szCs w:val="22"/>
        </w:rPr>
        <w:t xml:space="preserve">, </w:t>
      </w:r>
      <w:r w:rsidR="00D449C3" w:rsidRPr="00D449C3">
        <w:rPr>
          <w:rFonts w:asciiTheme="minorBidi" w:hAnsiTheme="minorBidi" w:cstheme="minorBidi"/>
          <w:color w:val="000000"/>
          <w:sz w:val="22"/>
          <w:szCs w:val="22"/>
        </w:rPr>
        <w:t>psychosocial counseling</w:t>
      </w:r>
      <w:r w:rsidR="00D449C3">
        <w:rPr>
          <w:rFonts w:asciiTheme="minorBidi" w:hAnsiTheme="minorBidi" w:cstheme="minorBidi"/>
          <w:color w:val="000000"/>
          <w:sz w:val="22"/>
          <w:szCs w:val="22"/>
        </w:rPr>
        <w:t xml:space="preserve">, </w:t>
      </w:r>
      <w:r w:rsidR="00D449C3" w:rsidRPr="00D449C3">
        <w:rPr>
          <w:rFonts w:asciiTheme="minorBidi" w:hAnsiTheme="minorBidi" w:cstheme="minorBidi"/>
          <w:color w:val="000000"/>
          <w:sz w:val="22"/>
          <w:szCs w:val="22"/>
        </w:rPr>
        <w:t>parent trainin</w:t>
      </w:r>
      <w:r w:rsidR="00D449C3">
        <w:rPr>
          <w:rFonts w:asciiTheme="minorBidi" w:hAnsiTheme="minorBidi" w:cstheme="minorBidi"/>
          <w:color w:val="000000"/>
          <w:sz w:val="22"/>
          <w:szCs w:val="22"/>
        </w:rPr>
        <w:t xml:space="preserve">g, </w:t>
      </w:r>
      <w:r w:rsidR="00D449C3" w:rsidRPr="00D449C3">
        <w:rPr>
          <w:rFonts w:asciiTheme="minorBidi" w:hAnsiTheme="minorBidi" w:cstheme="minorBidi"/>
          <w:color w:val="000000"/>
          <w:sz w:val="22"/>
          <w:szCs w:val="22"/>
        </w:rPr>
        <w:t>sign language classes</w:t>
      </w:r>
      <w:r w:rsidR="00D449C3">
        <w:rPr>
          <w:rFonts w:asciiTheme="minorBidi" w:hAnsiTheme="minorBidi" w:cstheme="minorBidi"/>
          <w:color w:val="000000"/>
          <w:sz w:val="22"/>
          <w:szCs w:val="22"/>
        </w:rPr>
        <w:t xml:space="preserve">, </w:t>
      </w:r>
      <w:r w:rsidR="00D449C3" w:rsidRPr="00D449C3">
        <w:rPr>
          <w:rFonts w:asciiTheme="minorBidi" w:hAnsiTheme="minorBidi" w:cstheme="minorBidi"/>
          <w:color w:val="000000"/>
          <w:sz w:val="22"/>
          <w:szCs w:val="22"/>
        </w:rPr>
        <w:t>small business inputs</w:t>
      </w:r>
      <w:r w:rsidR="00D449C3">
        <w:rPr>
          <w:rFonts w:asciiTheme="minorBidi" w:hAnsiTheme="minorBidi" w:cstheme="minorBidi"/>
          <w:color w:val="000000"/>
          <w:sz w:val="22"/>
          <w:szCs w:val="22"/>
        </w:rPr>
        <w:t xml:space="preserve">, </w:t>
      </w:r>
      <w:r w:rsidR="00D449C3" w:rsidRPr="00D449C3">
        <w:rPr>
          <w:rFonts w:asciiTheme="minorBidi" w:hAnsiTheme="minorBidi" w:cstheme="minorBidi"/>
          <w:color w:val="000000"/>
          <w:sz w:val="22"/>
          <w:szCs w:val="22"/>
        </w:rPr>
        <w:t>nutritional support for HIV</w:t>
      </w:r>
      <w:r w:rsidR="00D449C3" w:rsidRPr="00D449C3">
        <w:rPr>
          <w:rFonts w:ascii="Cambria Math" w:hAnsi="Cambria Math" w:cs="Cambria Math"/>
          <w:color w:val="000000"/>
          <w:sz w:val="22"/>
          <w:szCs w:val="22"/>
        </w:rPr>
        <w:t>‑</w:t>
      </w:r>
      <w:r w:rsidR="00D449C3" w:rsidRPr="00D449C3">
        <w:rPr>
          <w:rFonts w:asciiTheme="minorBidi" w:hAnsiTheme="minorBidi" w:cstheme="minorBidi"/>
          <w:color w:val="000000"/>
          <w:sz w:val="22"/>
          <w:szCs w:val="22"/>
        </w:rPr>
        <w:t>positive childre</w:t>
      </w:r>
      <w:r w:rsidR="00D449C3">
        <w:rPr>
          <w:rFonts w:asciiTheme="minorBidi" w:hAnsiTheme="minorBidi" w:cstheme="minorBidi"/>
          <w:color w:val="000000"/>
          <w:sz w:val="22"/>
          <w:szCs w:val="22"/>
        </w:rPr>
        <w:t xml:space="preserve">n, </w:t>
      </w:r>
      <w:r w:rsidR="00D449C3" w:rsidRPr="00D449C3">
        <w:rPr>
          <w:rFonts w:asciiTheme="minorBidi" w:hAnsiTheme="minorBidi" w:cstheme="minorBidi"/>
          <w:color w:val="000000"/>
          <w:sz w:val="22"/>
          <w:szCs w:val="22"/>
        </w:rPr>
        <w:t xml:space="preserve">transport </w:t>
      </w:r>
      <w:r w:rsidR="00D449C3">
        <w:rPr>
          <w:rFonts w:asciiTheme="minorBidi" w:hAnsiTheme="minorBidi" w:cstheme="minorBidi"/>
          <w:color w:val="000000"/>
          <w:sz w:val="22"/>
          <w:szCs w:val="22"/>
        </w:rPr>
        <w:t xml:space="preserve">assistance, etc. </w:t>
      </w:r>
      <w:r w:rsidR="00D449C3" w:rsidRPr="00D449C3">
        <w:rPr>
          <w:rFonts w:asciiTheme="minorBidi" w:hAnsiTheme="minorBidi" w:cstheme="minorBidi"/>
          <w:color w:val="000000"/>
          <w:sz w:val="22"/>
          <w:szCs w:val="22"/>
        </w:rPr>
        <w:t>All of these ended abruptly.</w:t>
      </w:r>
      <w:r w:rsidR="00D00123">
        <w:rPr>
          <w:rFonts w:asciiTheme="minorBidi" w:hAnsiTheme="minorBidi" w:cstheme="minorBidi"/>
          <w:color w:val="000000"/>
          <w:sz w:val="22"/>
          <w:szCs w:val="22"/>
        </w:rPr>
        <w:t xml:space="preserve"> </w:t>
      </w:r>
      <w:r w:rsidR="00D00123" w:rsidRPr="00D00123">
        <w:rPr>
          <w:rFonts w:asciiTheme="minorBidi" w:hAnsiTheme="minorBidi" w:cstheme="minorBidi"/>
          <w:color w:val="000000"/>
          <w:sz w:val="22"/>
          <w:szCs w:val="22"/>
        </w:rPr>
        <w:t>Caregivers described emotional and economic strain:</w:t>
      </w:r>
    </w:p>
    <w:p w14:paraId="5575D172" w14:textId="77777777" w:rsidR="00D00123" w:rsidRPr="00D00123" w:rsidRDefault="00D00123" w:rsidP="00D00123">
      <w:pPr>
        <w:rPr>
          <w:rFonts w:asciiTheme="minorBidi" w:hAnsiTheme="minorBidi" w:cstheme="minorBidi"/>
          <w:color w:val="000000"/>
          <w:sz w:val="22"/>
          <w:szCs w:val="22"/>
        </w:rPr>
      </w:pPr>
    </w:p>
    <w:p w14:paraId="29C15B74" w14:textId="47A39809" w:rsidR="00D00123" w:rsidRPr="00D00123" w:rsidRDefault="00D00123" w:rsidP="00D00123">
      <w:pPr>
        <w:rPr>
          <w:rFonts w:asciiTheme="minorBidi" w:hAnsiTheme="minorBidi" w:cstheme="minorBidi"/>
          <w:i/>
          <w:iCs/>
          <w:color w:val="000000"/>
          <w:sz w:val="22"/>
          <w:szCs w:val="22"/>
        </w:rPr>
      </w:pPr>
      <w:r w:rsidRPr="00D00123">
        <w:rPr>
          <w:rFonts w:asciiTheme="minorBidi" w:hAnsiTheme="minorBidi" w:cstheme="minorBidi"/>
          <w:i/>
          <w:iCs/>
          <w:color w:val="000000"/>
          <w:sz w:val="22"/>
          <w:szCs w:val="22"/>
        </w:rPr>
        <w:t>“Before, we felt supported. Now we feel alone.”</w:t>
      </w:r>
    </w:p>
    <w:p w14:paraId="5FB013B3" w14:textId="4D1DA2B6" w:rsidR="00D00123" w:rsidRPr="00D00123" w:rsidRDefault="00D00123" w:rsidP="00D00123">
      <w:pPr>
        <w:rPr>
          <w:rFonts w:asciiTheme="minorBidi" w:hAnsiTheme="minorBidi" w:cstheme="minorBidi"/>
          <w:b/>
          <w:bCs/>
          <w:color w:val="000000"/>
          <w:sz w:val="22"/>
          <w:szCs w:val="22"/>
        </w:rPr>
      </w:pPr>
      <w:r w:rsidRPr="00D00123">
        <w:rPr>
          <w:rFonts w:asciiTheme="minorBidi" w:hAnsiTheme="minorBidi" w:cstheme="minorBidi"/>
          <w:b/>
          <w:bCs/>
          <w:color w:val="000000"/>
          <w:sz w:val="22"/>
          <w:szCs w:val="22"/>
        </w:rPr>
        <w:t>– Caregiver, Lilongwe</w:t>
      </w:r>
    </w:p>
    <w:p w14:paraId="6A1BFCD6" w14:textId="77777777" w:rsidR="00D00123" w:rsidRDefault="00D00123" w:rsidP="00D00123">
      <w:pPr>
        <w:rPr>
          <w:rFonts w:asciiTheme="minorBidi" w:hAnsiTheme="minorBidi" w:cstheme="minorBidi"/>
          <w:i/>
          <w:iCs/>
          <w:color w:val="000000"/>
          <w:sz w:val="22"/>
          <w:szCs w:val="22"/>
        </w:rPr>
      </w:pPr>
    </w:p>
    <w:p w14:paraId="00F0A15C" w14:textId="23F0DB5B" w:rsidR="00D00123" w:rsidRPr="00D00123" w:rsidRDefault="00D00123" w:rsidP="00D00123">
      <w:pPr>
        <w:rPr>
          <w:rFonts w:asciiTheme="minorBidi" w:hAnsiTheme="minorBidi" w:cstheme="minorBidi"/>
          <w:i/>
          <w:iCs/>
          <w:color w:val="000000"/>
          <w:sz w:val="22"/>
          <w:szCs w:val="22"/>
        </w:rPr>
      </w:pPr>
      <w:r w:rsidRPr="00D00123">
        <w:rPr>
          <w:rFonts w:asciiTheme="minorBidi" w:hAnsiTheme="minorBidi" w:cstheme="minorBidi"/>
          <w:i/>
          <w:iCs/>
          <w:color w:val="000000"/>
          <w:sz w:val="22"/>
          <w:szCs w:val="22"/>
        </w:rPr>
        <w:t>“I am now responsible for everything.”</w:t>
      </w:r>
    </w:p>
    <w:p w14:paraId="6208007F" w14:textId="7605CBF2" w:rsidR="00D00123" w:rsidRPr="00D00123" w:rsidRDefault="00D00123" w:rsidP="00D00123">
      <w:pPr>
        <w:rPr>
          <w:rFonts w:asciiTheme="minorBidi" w:hAnsiTheme="minorBidi" w:cstheme="minorBidi"/>
          <w:b/>
          <w:bCs/>
          <w:color w:val="000000"/>
          <w:sz w:val="22"/>
          <w:szCs w:val="22"/>
        </w:rPr>
      </w:pPr>
      <w:r w:rsidRPr="00D00123">
        <w:rPr>
          <w:rFonts w:asciiTheme="minorBidi" w:hAnsiTheme="minorBidi" w:cstheme="minorBidi"/>
          <w:b/>
          <w:bCs/>
          <w:color w:val="000000"/>
          <w:sz w:val="22"/>
          <w:szCs w:val="22"/>
        </w:rPr>
        <w:t>– Caregiver, Salima</w:t>
      </w:r>
    </w:p>
    <w:p w14:paraId="23F38E70" w14:textId="77777777" w:rsidR="00D00123" w:rsidRDefault="00D00123" w:rsidP="00D00123">
      <w:pPr>
        <w:rPr>
          <w:rFonts w:asciiTheme="minorBidi" w:hAnsiTheme="minorBidi" w:cstheme="minorBidi"/>
          <w:i/>
          <w:iCs/>
          <w:color w:val="000000"/>
          <w:sz w:val="22"/>
          <w:szCs w:val="22"/>
        </w:rPr>
      </w:pPr>
    </w:p>
    <w:p w14:paraId="6807FEEF" w14:textId="4EBF8238" w:rsidR="00D00123" w:rsidRPr="00D00123" w:rsidRDefault="00D00123" w:rsidP="00D00123">
      <w:pPr>
        <w:rPr>
          <w:rFonts w:asciiTheme="minorBidi" w:hAnsiTheme="minorBidi" w:cstheme="minorBidi"/>
          <w:i/>
          <w:iCs/>
          <w:color w:val="000000"/>
          <w:sz w:val="22"/>
          <w:szCs w:val="22"/>
        </w:rPr>
      </w:pPr>
      <w:r w:rsidRPr="00D00123">
        <w:rPr>
          <w:rFonts w:asciiTheme="minorBidi" w:hAnsiTheme="minorBidi" w:cstheme="minorBidi"/>
          <w:i/>
          <w:iCs/>
          <w:color w:val="000000"/>
          <w:sz w:val="22"/>
          <w:szCs w:val="22"/>
        </w:rPr>
        <w:t>“We struggle even for food. We cannot manage extra costs.”</w:t>
      </w:r>
    </w:p>
    <w:p w14:paraId="4EADFAF8" w14:textId="085F4FDE" w:rsidR="00D00123" w:rsidRPr="00D00123" w:rsidRDefault="00D00123" w:rsidP="00D00123">
      <w:pPr>
        <w:rPr>
          <w:rFonts w:asciiTheme="minorBidi" w:hAnsiTheme="minorBidi" w:cstheme="minorBidi"/>
          <w:b/>
          <w:bCs/>
          <w:color w:val="000000"/>
          <w:sz w:val="22"/>
          <w:szCs w:val="22"/>
        </w:rPr>
      </w:pPr>
      <w:r w:rsidRPr="00D00123">
        <w:rPr>
          <w:rFonts w:asciiTheme="minorBidi" w:hAnsiTheme="minorBidi" w:cstheme="minorBidi"/>
          <w:b/>
          <w:bCs/>
          <w:color w:val="000000"/>
          <w:sz w:val="22"/>
          <w:szCs w:val="22"/>
        </w:rPr>
        <w:t>– Caregiver, Lilongwe</w:t>
      </w:r>
    </w:p>
    <w:p w14:paraId="557A764D" w14:textId="77777777" w:rsidR="00D00123" w:rsidRDefault="00D00123" w:rsidP="00D00123">
      <w:pPr>
        <w:rPr>
          <w:rFonts w:asciiTheme="minorBidi" w:hAnsiTheme="minorBidi" w:cstheme="minorBidi"/>
          <w:color w:val="000000"/>
          <w:sz w:val="22"/>
          <w:szCs w:val="22"/>
        </w:rPr>
      </w:pPr>
    </w:p>
    <w:p w14:paraId="6E942B9D" w14:textId="369BA2AC" w:rsidR="00D449C3" w:rsidRDefault="00D00123" w:rsidP="00D00123">
      <w:pPr>
        <w:rPr>
          <w:rFonts w:asciiTheme="minorBidi" w:hAnsiTheme="minorBidi" w:cstheme="minorBidi"/>
          <w:color w:val="000000"/>
          <w:sz w:val="22"/>
          <w:szCs w:val="22"/>
        </w:rPr>
      </w:pPr>
      <w:r w:rsidRPr="00D00123">
        <w:rPr>
          <w:rFonts w:asciiTheme="minorBidi" w:hAnsiTheme="minorBidi" w:cstheme="minorBidi"/>
          <w:color w:val="000000"/>
          <w:sz w:val="22"/>
          <w:szCs w:val="22"/>
        </w:rPr>
        <w:t xml:space="preserve">Women caregivers, who already carried </w:t>
      </w:r>
      <w:proofErr w:type="gramStart"/>
      <w:r w:rsidRPr="00D00123">
        <w:rPr>
          <w:rFonts w:asciiTheme="minorBidi" w:hAnsiTheme="minorBidi" w:cstheme="minorBidi"/>
          <w:color w:val="000000"/>
          <w:sz w:val="22"/>
          <w:szCs w:val="22"/>
        </w:rPr>
        <w:t>the majority of</w:t>
      </w:r>
      <w:proofErr w:type="gramEnd"/>
      <w:r w:rsidRPr="00D00123">
        <w:rPr>
          <w:rFonts w:asciiTheme="minorBidi" w:hAnsiTheme="minorBidi" w:cstheme="minorBidi"/>
          <w:color w:val="000000"/>
          <w:sz w:val="22"/>
          <w:szCs w:val="22"/>
        </w:rPr>
        <w:t xml:space="preserve"> care responsibilities, lost the only structured support systems available to them. Many reported increased isolation, anxiety, and financial hardship.</w:t>
      </w:r>
    </w:p>
    <w:p w14:paraId="3B98E993" w14:textId="39C339A2" w:rsidR="00AC29ED" w:rsidRPr="00500FB3" w:rsidRDefault="00AC29ED" w:rsidP="00500FB3">
      <w:pPr>
        <w:shd w:val="clear" w:color="auto" w:fill="DAE9F7" w:themeFill="text2" w:themeFillTint="1A"/>
        <w:spacing w:before="100" w:beforeAutospacing="1" w:after="100" w:afterAutospacing="1"/>
        <w:rPr>
          <w:rFonts w:asciiTheme="minorBidi" w:hAnsiTheme="minorBidi" w:cstheme="minorBidi"/>
          <w:color w:val="000000"/>
          <w:sz w:val="22"/>
          <w:szCs w:val="22"/>
        </w:rPr>
      </w:pPr>
      <w:r w:rsidRPr="00500FB3">
        <w:rPr>
          <w:rFonts w:asciiTheme="minorBidi" w:hAnsiTheme="minorBidi" w:cstheme="minorBidi"/>
          <w:b/>
          <w:bCs/>
          <w:color w:val="000000"/>
          <w:sz w:val="22"/>
          <w:szCs w:val="22"/>
        </w:rPr>
        <w:t xml:space="preserve">Finding 4: </w:t>
      </w:r>
      <w:r w:rsidR="00E90CCD" w:rsidRPr="00E90CCD">
        <w:rPr>
          <w:rFonts w:asciiTheme="minorBidi" w:hAnsiTheme="minorBidi" w:cstheme="minorBidi"/>
          <w:b/>
          <w:bCs/>
          <w:color w:val="000000"/>
          <w:sz w:val="22"/>
          <w:szCs w:val="22"/>
        </w:rPr>
        <w:t>Adults with disabilities lost employment, mobility supports, and access to services tied to USAID programming</w:t>
      </w:r>
      <w:r w:rsidR="00B316F6" w:rsidRPr="00B316F6">
        <w:rPr>
          <w:rFonts w:asciiTheme="minorBidi" w:hAnsiTheme="minorBidi" w:cstheme="minorBidi"/>
          <w:b/>
          <w:bCs/>
          <w:color w:val="000000"/>
          <w:sz w:val="22"/>
          <w:szCs w:val="22"/>
        </w:rPr>
        <w:t>.</w:t>
      </w:r>
    </w:p>
    <w:p w14:paraId="045181B5" w14:textId="39B3FE1A" w:rsidR="00822FD0" w:rsidRDefault="00822FD0" w:rsidP="00822FD0">
      <w:pPr>
        <w:rPr>
          <w:rFonts w:asciiTheme="minorBidi" w:hAnsiTheme="minorBidi" w:cstheme="minorBidi"/>
          <w:color w:val="000000"/>
          <w:sz w:val="22"/>
          <w:szCs w:val="22"/>
        </w:rPr>
      </w:pPr>
      <w:r w:rsidRPr="00822FD0">
        <w:rPr>
          <w:rFonts w:asciiTheme="minorBidi" w:hAnsiTheme="minorBidi" w:cstheme="minorBidi"/>
          <w:color w:val="000000"/>
          <w:sz w:val="22"/>
          <w:szCs w:val="22"/>
        </w:rPr>
        <w:t>Adults with disabilities who previously worked as peer educators, community mobilizers, or OPD staff lost jobs and stipends. This triggered cascading losses</w:t>
      </w:r>
      <w:r>
        <w:rPr>
          <w:rFonts w:asciiTheme="minorBidi" w:hAnsiTheme="minorBidi" w:cstheme="minorBidi"/>
          <w:color w:val="000000"/>
          <w:sz w:val="22"/>
          <w:szCs w:val="22"/>
        </w:rPr>
        <w:t xml:space="preserve">: </w:t>
      </w:r>
      <w:r w:rsidRPr="00822FD0">
        <w:rPr>
          <w:rFonts w:asciiTheme="minorBidi" w:hAnsiTheme="minorBidi" w:cstheme="minorBidi"/>
          <w:color w:val="000000"/>
          <w:sz w:val="22"/>
          <w:szCs w:val="22"/>
        </w:rPr>
        <w:t>inability to afford transpor</w:t>
      </w:r>
      <w:r>
        <w:rPr>
          <w:rFonts w:asciiTheme="minorBidi" w:hAnsiTheme="minorBidi" w:cstheme="minorBidi"/>
          <w:color w:val="000000"/>
          <w:sz w:val="22"/>
          <w:szCs w:val="22"/>
        </w:rPr>
        <w:t xml:space="preserve">t, </w:t>
      </w:r>
      <w:r w:rsidRPr="00822FD0">
        <w:rPr>
          <w:rFonts w:asciiTheme="minorBidi" w:hAnsiTheme="minorBidi" w:cstheme="minorBidi"/>
          <w:color w:val="000000"/>
          <w:sz w:val="22"/>
          <w:szCs w:val="22"/>
        </w:rPr>
        <w:t>loss of access to assistive devices</w:t>
      </w:r>
      <w:r>
        <w:rPr>
          <w:rFonts w:asciiTheme="minorBidi" w:hAnsiTheme="minorBidi" w:cstheme="minorBidi"/>
          <w:color w:val="000000"/>
          <w:sz w:val="22"/>
          <w:szCs w:val="22"/>
        </w:rPr>
        <w:t xml:space="preserve">, </w:t>
      </w:r>
      <w:r w:rsidRPr="00822FD0">
        <w:rPr>
          <w:rFonts w:asciiTheme="minorBidi" w:hAnsiTheme="minorBidi" w:cstheme="minorBidi"/>
          <w:color w:val="000000"/>
          <w:sz w:val="22"/>
          <w:szCs w:val="22"/>
        </w:rPr>
        <w:t>reduced participation in community lif</w:t>
      </w:r>
      <w:r>
        <w:rPr>
          <w:rFonts w:asciiTheme="minorBidi" w:hAnsiTheme="minorBidi" w:cstheme="minorBidi"/>
          <w:color w:val="000000"/>
          <w:sz w:val="22"/>
          <w:szCs w:val="22"/>
        </w:rPr>
        <w:t xml:space="preserve">e, and </w:t>
      </w:r>
      <w:r w:rsidRPr="00822FD0">
        <w:rPr>
          <w:rFonts w:asciiTheme="minorBidi" w:hAnsiTheme="minorBidi" w:cstheme="minorBidi"/>
          <w:color w:val="000000"/>
          <w:sz w:val="22"/>
          <w:szCs w:val="22"/>
        </w:rPr>
        <w:t>collapse of OPD outreach</w:t>
      </w:r>
      <w:r>
        <w:rPr>
          <w:rFonts w:asciiTheme="minorBidi" w:hAnsiTheme="minorBidi" w:cstheme="minorBidi"/>
          <w:color w:val="000000"/>
          <w:sz w:val="22"/>
          <w:szCs w:val="22"/>
        </w:rPr>
        <w:t>.</w:t>
      </w:r>
    </w:p>
    <w:p w14:paraId="639B0D36" w14:textId="18CED817" w:rsidR="00822FD0" w:rsidRDefault="00822FD0" w:rsidP="00822FD0">
      <w:pPr>
        <w:rPr>
          <w:rFonts w:asciiTheme="minorBidi" w:hAnsiTheme="minorBidi" w:cstheme="minorBidi"/>
          <w:color w:val="000000"/>
          <w:sz w:val="22"/>
          <w:szCs w:val="22"/>
        </w:rPr>
      </w:pPr>
    </w:p>
    <w:p w14:paraId="33AD42BB" w14:textId="6097A5EA" w:rsidR="00822FD0" w:rsidRPr="00822FD0" w:rsidRDefault="00822FD0" w:rsidP="00822FD0">
      <w:pPr>
        <w:rPr>
          <w:rFonts w:asciiTheme="minorBidi" w:hAnsiTheme="minorBidi" w:cstheme="minorBidi"/>
          <w:i/>
          <w:iCs/>
          <w:color w:val="000000"/>
          <w:sz w:val="22"/>
          <w:szCs w:val="22"/>
        </w:rPr>
      </w:pPr>
      <w:r w:rsidRPr="00822FD0">
        <w:rPr>
          <w:rFonts w:asciiTheme="minorBidi" w:hAnsiTheme="minorBidi" w:cstheme="minorBidi"/>
          <w:i/>
          <w:iCs/>
          <w:color w:val="000000"/>
          <w:sz w:val="22"/>
          <w:szCs w:val="22"/>
        </w:rPr>
        <w:t>“</w:t>
      </w:r>
      <w:r w:rsidR="003E3B71" w:rsidRPr="003E3B71">
        <w:rPr>
          <w:rFonts w:asciiTheme="minorBidi" w:hAnsiTheme="minorBidi" w:cstheme="minorBidi"/>
          <w:i/>
          <w:iCs/>
          <w:color w:val="000000"/>
          <w:sz w:val="22"/>
          <w:szCs w:val="22"/>
        </w:rPr>
        <w:t>It felt like a death in the family. We were just starting to stand on our own economically, and then the crutches were kicked away</w:t>
      </w:r>
      <w:r w:rsidRPr="00822FD0">
        <w:rPr>
          <w:rFonts w:asciiTheme="minorBidi" w:hAnsiTheme="minorBidi" w:cstheme="minorBidi"/>
          <w:i/>
          <w:iCs/>
          <w:color w:val="000000"/>
          <w:sz w:val="22"/>
          <w:szCs w:val="22"/>
        </w:rPr>
        <w:t>.”</w:t>
      </w:r>
    </w:p>
    <w:p w14:paraId="442E1A9F" w14:textId="6C9491D7" w:rsidR="00822FD0" w:rsidRPr="00822FD0" w:rsidRDefault="00822FD0" w:rsidP="00822FD0">
      <w:pPr>
        <w:rPr>
          <w:rFonts w:asciiTheme="minorBidi" w:hAnsiTheme="minorBidi" w:cstheme="minorBidi"/>
          <w:b/>
          <w:bCs/>
          <w:color w:val="000000"/>
          <w:sz w:val="22"/>
          <w:szCs w:val="22"/>
        </w:rPr>
      </w:pPr>
      <w:r w:rsidRPr="00822FD0">
        <w:rPr>
          <w:rFonts w:asciiTheme="minorBidi" w:hAnsiTheme="minorBidi" w:cstheme="minorBidi"/>
          <w:b/>
          <w:bCs/>
          <w:color w:val="000000"/>
          <w:sz w:val="22"/>
          <w:szCs w:val="22"/>
        </w:rPr>
        <w:t xml:space="preserve">– Adult </w:t>
      </w:r>
      <w:r w:rsidR="008A5D1E">
        <w:rPr>
          <w:rFonts w:asciiTheme="minorBidi" w:hAnsiTheme="minorBidi" w:cstheme="minorBidi"/>
          <w:b/>
          <w:bCs/>
          <w:color w:val="000000"/>
          <w:sz w:val="22"/>
          <w:szCs w:val="22"/>
        </w:rPr>
        <w:t>who is blind</w:t>
      </w:r>
      <w:r w:rsidRPr="00822FD0">
        <w:rPr>
          <w:rFonts w:asciiTheme="minorBidi" w:hAnsiTheme="minorBidi" w:cstheme="minorBidi"/>
          <w:b/>
          <w:bCs/>
          <w:color w:val="000000"/>
          <w:sz w:val="22"/>
          <w:szCs w:val="22"/>
        </w:rPr>
        <w:t>, Zomba</w:t>
      </w:r>
    </w:p>
    <w:p w14:paraId="6EEA0FC2" w14:textId="77777777" w:rsidR="00822FD0" w:rsidRDefault="00822FD0" w:rsidP="00822FD0">
      <w:pPr>
        <w:rPr>
          <w:rFonts w:asciiTheme="minorBidi" w:hAnsiTheme="minorBidi" w:cstheme="minorBidi"/>
          <w:color w:val="000000"/>
          <w:sz w:val="22"/>
          <w:szCs w:val="22"/>
        </w:rPr>
      </w:pPr>
    </w:p>
    <w:p w14:paraId="5E83BFE5" w14:textId="4E56B1A6" w:rsidR="00822FD0" w:rsidRDefault="00822FD0" w:rsidP="00822FD0">
      <w:pPr>
        <w:rPr>
          <w:rFonts w:asciiTheme="minorBidi" w:hAnsiTheme="minorBidi" w:cstheme="minorBidi"/>
          <w:color w:val="000000"/>
          <w:sz w:val="22"/>
          <w:szCs w:val="22"/>
        </w:rPr>
      </w:pPr>
      <w:r w:rsidRPr="00822FD0">
        <w:rPr>
          <w:rFonts w:asciiTheme="minorBidi" w:hAnsiTheme="minorBidi" w:cstheme="minorBidi"/>
          <w:color w:val="000000"/>
          <w:sz w:val="22"/>
          <w:szCs w:val="22"/>
        </w:rPr>
        <w:lastRenderedPageBreak/>
        <w:t>OPDs reported severe operational decline:</w:t>
      </w:r>
    </w:p>
    <w:p w14:paraId="0282DF5B" w14:textId="77777777" w:rsidR="003E3B71" w:rsidRPr="00822FD0" w:rsidRDefault="003E3B71" w:rsidP="00822FD0">
      <w:pPr>
        <w:rPr>
          <w:rFonts w:asciiTheme="minorBidi" w:hAnsiTheme="minorBidi" w:cstheme="minorBidi"/>
          <w:color w:val="000000"/>
          <w:sz w:val="22"/>
          <w:szCs w:val="22"/>
        </w:rPr>
      </w:pPr>
    </w:p>
    <w:p w14:paraId="7F659A77" w14:textId="0A8D08EE" w:rsidR="00822FD0" w:rsidRPr="00822FD0" w:rsidRDefault="00822FD0" w:rsidP="00822FD0">
      <w:pPr>
        <w:rPr>
          <w:rFonts w:asciiTheme="minorBidi" w:hAnsiTheme="minorBidi" w:cstheme="minorBidi"/>
          <w:i/>
          <w:iCs/>
          <w:color w:val="000000"/>
          <w:sz w:val="22"/>
          <w:szCs w:val="22"/>
        </w:rPr>
      </w:pPr>
      <w:r w:rsidRPr="00822FD0">
        <w:rPr>
          <w:rFonts w:asciiTheme="minorBidi" w:hAnsiTheme="minorBidi" w:cstheme="minorBidi"/>
          <w:i/>
          <w:iCs/>
          <w:color w:val="000000"/>
          <w:sz w:val="22"/>
          <w:szCs w:val="22"/>
        </w:rPr>
        <w:t>“We had to terminate at least 50% of staff contracts</w:t>
      </w:r>
      <w:r w:rsidR="003E3B71" w:rsidRPr="003E3B71">
        <w:rPr>
          <w:rFonts w:asciiTheme="minorBidi" w:hAnsiTheme="minorBidi" w:cstheme="minorBidi"/>
          <w:i/>
          <w:iCs/>
          <w:color w:val="000000"/>
          <w:sz w:val="22"/>
          <w:szCs w:val="22"/>
        </w:rPr>
        <w:t>,</w:t>
      </w:r>
      <w:r w:rsidR="002A01FC">
        <w:rPr>
          <w:rFonts w:asciiTheme="minorBidi" w:hAnsiTheme="minorBidi" w:cstheme="minorBidi"/>
          <w:i/>
          <w:iCs/>
          <w:color w:val="000000"/>
          <w:sz w:val="22"/>
          <w:szCs w:val="22"/>
        </w:rPr>
        <w:t xml:space="preserve"> </w:t>
      </w:r>
      <w:r w:rsidR="003E3B71" w:rsidRPr="003E3B71">
        <w:rPr>
          <w:rFonts w:asciiTheme="minorBidi" w:hAnsiTheme="minorBidi" w:cstheme="minorBidi"/>
          <w:i/>
          <w:iCs/>
          <w:color w:val="000000"/>
          <w:sz w:val="22"/>
          <w:szCs w:val="22"/>
        </w:rPr>
        <w:t>allowing those affected to work on a voluntary basis until new funding is secured</w:t>
      </w:r>
      <w:r w:rsidRPr="00822FD0">
        <w:rPr>
          <w:rFonts w:asciiTheme="minorBidi" w:hAnsiTheme="minorBidi" w:cstheme="minorBidi"/>
          <w:i/>
          <w:iCs/>
          <w:color w:val="000000"/>
          <w:sz w:val="22"/>
          <w:szCs w:val="22"/>
        </w:rPr>
        <w:t>.”</w:t>
      </w:r>
    </w:p>
    <w:p w14:paraId="780DA301" w14:textId="18E60243" w:rsidR="00822FD0" w:rsidRPr="00822FD0" w:rsidRDefault="00822FD0" w:rsidP="00822FD0">
      <w:pPr>
        <w:rPr>
          <w:rFonts w:asciiTheme="minorBidi" w:hAnsiTheme="minorBidi" w:cstheme="minorBidi"/>
          <w:b/>
          <w:bCs/>
          <w:color w:val="000000"/>
          <w:sz w:val="22"/>
          <w:szCs w:val="22"/>
        </w:rPr>
      </w:pPr>
      <w:r w:rsidRPr="00822FD0">
        <w:rPr>
          <w:rFonts w:asciiTheme="minorBidi" w:hAnsiTheme="minorBidi" w:cstheme="minorBidi"/>
          <w:b/>
          <w:bCs/>
          <w:color w:val="000000"/>
          <w:sz w:val="22"/>
          <w:szCs w:val="22"/>
        </w:rPr>
        <w:t>– OPD leader, Blantyre</w:t>
      </w:r>
    </w:p>
    <w:p w14:paraId="4A170B6D" w14:textId="77777777" w:rsidR="00822FD0" w:rsidRDefault="00822FD0" w:rsidP="00822FD0">
      <w:pPr>
        <w:rPr>
          <w:rFonts w:asciiTheme="minorBidi" w:hAnsiTheme="minorBidi" w:cstheme="minorBidi"/>
          <w:i/>
          <w:iCs/>
          <w:color w:val="000000"/>
          <w:sz w:val="22"/>
          <w:szCs w:val="22"/>
        </w:rPr>
      </w:pPr>
    </w:p>
    <w:p w14:paraId="3E33437E" w14:textId="2EA245C6" w:rsidR="00822FD0" w:rsidRPr="00822FD0" w:rsidRDefault="00822FD0" w:rsidP="00822FD0">
      <w:pPr>
        <w:rPr>
          <w:rFonts w:asciiTheme="minorBidi" w:hAnsiTheme="minorBidi" w:cstheme="minorBidi"/>
          <w:i/>
          <w:iCs/>
          <w:color w:val="000000"/>
          <w:sz w:val="22"/>
          <w:szCs w:val="22"/>
        </w:rPr>
      </w:pPr>
      <w:r w:rsidRPr="00822FD0">
        <w:rPr>
          <w:rFonts w:asciiTheme="minorBidi" w:hAnsiTheme="minorBidi" w:cstheme="minorBidi"/>
          <w:i/>
          <w:iCs/>
          <w:color w:val="000000"/>
          <w:sz w:val="22"/>
          <w:szCs w:val="22"/>
        </w:rPr>
        <w:t>“</w:t>
      </w:r>
      <w:r w:rsidR="003E3B71" w:rsidRPr="003E3B71">
        <w:rPr>
          <w:rFonts w:asciiTheme="minorBidi" w:hAnsiTheme="minorBidi" w:cstheme="minorBidi"/>
          <w:i/>
          <w:iCs/>
          <w:color w:val="000000"/>
          <w:sz w:val="22"/>
          <w:szCs w:val="22"/>
        </w:rPr>
        <w:t>USAID funding kickstarted OPD visibility, but now OPDs must drive their own growth to attract new partners</w:t>
      </w:r>
      <w:r w:rsidRPr="00822FD0">
        <w:rPr>
          <w:rFonts w:asciiTheme="minorBidi" w:hAnsiTheme="minorBidi" w:cstheme="minorBidi"/>
          <w:i/>
          <w:iCs/>
          <w:color w:val="000000"/>
          <w:sz w:val="22"/>
          <w:szCs w:val="22"/>
        </w:rPr>
        <w:t>.”</w:t>
      </w:r>
    </w:p>
    <w:p w14:paraId="54B6FEA4" w14:textId="5281DDC0" w:rsidR="00822FD0" w:rsidRPr="00822FD0" w:rsidRDefault="00822FD0" w:rsidP="00822FD0">
      <w:pPr>
        <w:rPr>
          <w:rFonts w:asciiTheme="minorBidi" w:hAnsiTheme="minorBidi" w:cstheme="minorBidi"/>
          <w:b/>
          <w:bCs/>
          <w:color w:val="000000"/>
          <w:sz w:val="22"/>
          <w:szCs w:val="22"/>
        </w:rPr>
      </w:pPr>
      <w:r w:rsidRPr="00822FD0">
        <w:rPr>
          <w:rFonts w:asciiTheme="minorBidi" w:hAnsiTheme="minorBidi" w:cstheme="minorBidi"/>
          <w:b/>
          <w:bCs/>
          <w:color w:val="000000"/>
          <w:sz w:val="22"/>
          <w:szCs w:val="22"/>
        </w:rPr>
        <w:t>– OPD representative, Blantyre</w:t>
      </w:r>
    </w:p>
    <w:p w14:paraId="2DEB303B" w14:textId="77777777" w:rsidR="00822FD0" w:rsidRDefault="00822FD0" w:rsidP="00822FD0">
      <w:pPr>
        <w:rPr>
          <w:rFonts w:asciiTheme="minorBidi" w:hAnsiTheme="minorBidi" w:cstheme="minorBidi"/>
          <w:color w:val="000000"/>
          <w:sz w:val="22"/>
          <w:szCs w:val="22"/>
        </w:rPr>
      </w:pPr>
    </w:p>
    <w:p w14:paraId="29A0EF63" w14:textId="711E2E82" w:rsidR="00822FD0" w:rsidRDefault="00822FD0" w:rsidP="00822FD0">
      <w:pPr>
        <w:rPr>
          <w:rFonts w:asciiTheme="minorBidi" w:hAnsiTheme="minorBidi" w:cstheme="minorBidi"/>
          <w:color w:val="000000"/>
          <w:sz w:val="22"/>
          <w:szCs w:val="22"/>
        </w:rPr>
      </w:pPr>
      <w:r w:rsidRPr="00822FD0">
        <w:rPr>
          <w:rFonts w:asciiTheme="minorBidi" w:hAnsiTheme="minorBidi" w:cstheme="minorBidi"/>
          <w:color w:val="000000"/>
          <w:sz w:val="22"/>
          <w:szCs w:val="22"/>
        </w:rPr>
        <w:t>Territorial coverage shrank dramatically, leaving rural communities without disability advocacy or services.</w:t>
      </w:r>
    </w:p>
    <w:p w14:paraId="29A3710D" w14:textId="18D29380" w:rsidR="00AC29ED" w:rsidRPr="00500FB3" w:rsidRDefault="002C2D8E" w:rsidP="00500FB3">
      <w:pPr>
        <w:shd w:val="clear" w:color="auto" w:fill="DAE9F7" w:themeFill="text2" w:themeFillTint="1A"/>
        <w:spacing w:before="100" w:beforeAutospacing="1" w:after="100" w:afterAutospacing="1"/>
        <w:rPr>
          <w:rFonts w:asciiTheme="minorBidi" w:hAnsiTheme="minorBidi" w:cstheme="minorBidi"/>
          <w:color w:val="000000"/>
          <w:sz w:val="22"/>
          <w:szCs w:val="22"/>
        </w:rPr>
      </w:pPr>
      <w:r w:rsidRPr="002C2D8E">
        <w:rPr>
          <w:rFonts w:asciiTheme="minorBidi" w:hAnsiTheme="minorBidi" w:cstheme="minorBidi"/>
          <w:i/>
          <w:iCs/>
          <w:noProof/>
          <w:color w:val="000000"/>
          <w:sz w:val="22"/>
          <w:szCs w:val="22"/>
          <w:lang w:eastAsia="en-US"/>
        </w:rPr>
        <w:drawing>
          <wp:anchor distT="0" distB="0" distL="114300" distR="114300" simplePos="0" relativeHeight="251663360" behindDoc="0" locked="0" layoutInCell="1" allowOverlap="1" wp14:anchorId="517A1A51" wp14:editId="1D6DABE2">
            <wp:simplePos x="0" y="0"/>
            <wp:positionH relativeFrom="column">
              <wp:posOffset>4140835</wp:posOffset>
            </wp:positionH>
            <wp:positionV relativeFrom="paragraph">
              <wp:posOffset>659130</wp:posOffset>
            </wp:positionV>
            <wp:extent cx="1744980" cy="2327275"/>
            <wp:effectExtent l="0" t="0" r="7620" b="0"/>
            <wp:wrapSquare wrapText="bothSides"/>
            <wp:docPr id="1663388544" name="Picture 1" descr="The image shows a person standing in a room with a stack of boxes, a computer, and some papers, and a USAID organization's logo on the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388544" name="Picture 1" descr="The image shows a person standing in a room with a stack of boxes, a computer, and some papers, and a USAID organization's logo on the compute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744980" cy="2327275"/>
                    </a:xfrm>
                    <a:prstGeom prst="rect">
                      <a:avLst/>
                    </a:prstGeom>
                  </pic:spPr>
                </pic:pic>
              </a:graphicData>
            </a:graphic>
            <wp14:sizeRelH relativeFrom="margin">
              <wp14:pctWidth>0</wp14:pctWidth>
            </wp14:sizeRelH>
            <wp14:sizeRelV relativeFrom="margin">
              <wp14:pctHeight>0</wp14:pctHeight>
            </wp14:sizeRelV>
          </wp:anchor>
        </w:drawing>
      </w:r>
      <w:r w:rsidR="00AC29ED" w:rsidRPr="00500FB3">
        <w:rPr>
          <w:rFonts w:asciiTheme="minorBidi" w:hAnsiTheme="minorBidi" w:cstheme="minorBidi"/>
          <w:b/>
          <w:bCs/>
          <w:color w:val="000000"/>
          <w:sz w:val="22"/>
          <w:szCs w:val="22"/>
        </w:rPr>
        <w:t xml:space="preserve">Finding 5: </w:t>
      </w:r>
      <w:r w:rsidR="00B36200" w:rsidRPr="00B36200">
        <w:rPr>
          <w:rFonts w:asciiTheme="minorBidi" w:hAnsiTheme="minorBidi" w:cstheme="minorBidi"/>
          <w:b/>
          <w:bCs/>
          <w:color w:val="000000"/>
          <w:sz w:val="22"/>
          <w:szCs w:val="22"/>
        </w:rPr>
        <w:t>Malawi’s disability</w:t>
      </w:r>
      <w:r w:rsidR="00B36200" w:rsidRPr="00B36200">
        <w:rPr>
          <w:rFonts w:ascii="Cambria Math" w:hAnsi="Cambria Math" w:cs="Cambria Math"/>
          <w:b/>
          <w:bCs/>
          <w:color w:val="000000"/>
          <w:sz w:val="22"/>
          <w:szCs w:val="22"/>
        </w:rPr>
        <w:t>‑</w:t>
      </w:r>
      <w:r w:rsidR="00B36200" w:rsidRPr="00B36200">
        <w:rPr>
          <w:rFonts w:asciiTheme="minorBidi" w:hAnsiTheme="minorBidi" w:cstheme="minorBidi"/>
          <w:b/>
          <w:bCs/>
          <w:color w:val="000000"/>
          <w:sz w:val="22"/>
          <w:szCs w:val="22"/>
        </w:rPr>
        <w:t>inclusive systems weakened significantly, reversing years of gradual progress</w:t>
      </w:r>
      <w:r w:rsidR="00E625F0" w:rsidRPr="00E625F0">
        <w:rPr>
          <w:rFonts w:asciiTheme="minorBidi" w:hAnsiTheme="minorBidi" w:cstheme="minorBidi"/>
          <w:b/>
          <w:bCs/>
          <w:color w:val="000000"/>
          <w:sz w:val="22"/>
          <w:szCs w:val="22"/>
        </w:rPr>
        <w:t>.</w:t>
      </w:r>
    </w:p>
    <w:p w14:paraId="22B5B61F" w14:textId="7CD7DD5C" w:rsidR="00662054" w:rsidRDefault="00662054" w:rsidP="008100D0">
      <w:pPr>
        <w:rPr>
          <w:rFonts w:asciiTheme="minorBidi" w:hAnsiTheme="minorBidi" w:cstheme="minorBidi"/>
          <w:color w:val="000000"/>
          <w:sz w:val="22"/>
          <w:szCs w:val="22"/>
        </w:rPr>
      </w:pPr>
      <w:r w:rsidRPr="00662054">
        <w:rPr>
          <w:rFonts w:asciiTheme="minorBidi" w:hAnsiTheme="minorBidi" w:cstheme="minorBidi"/>
          <w:color w:val="000000"/>
          <w:sz w:val="22"/>
          <w:szCs w:val="22"/>
        </w:rPr>
        <w:t>Government officials across ministries described systemic regression:</w:t>
      </w:r>
    </w:p>
    <w:p w14:paraId="6556C7B9" w14:textId="5742CA73" w:rsidR="008100D0" w:rsidRPr="00662054" w:rsidRDefault="008100D0" w:rsidP="008100D0">
      <w:pPr>
        <w:rPr>
          <w:rFonts w:asciiTheme="minorBidi" w:hAnsiTheme="minorBidi" w:cstheme="minorBidi"/>
          <w:color w:val="000000"/>
          <w:sz w:val="22"/>
          <w:szCs w:val="22"/>
        </w:rPr>
      </w:pPr>
    </w:p>
    <w:p w14:paraId="301875C4" w14:textId="28AD3B8F" w:rsidR="00662054" w:rsidRPr="00662054" w:rsidRDefault="00662054" w:rsidP="008100D0">
      <w:pPr>
        <w:rPr>
          <w:rFonts w:asciiTheme="minorBidi" w:hAnsiTheme="minorBidi" w:cstheme="minorBidi"/>
          <w:i/>
          <w:iCs/>
          <w:color w:val="000000"/>
          <w:sz w:val="22"/>
          <w:szCs w:val="22"/>
        </w:rPr>
      </w:pPr>
      <w:r w:rsidRPr="00662054">
        <w:rPr>
          <w:rFonts w:asciiTheme="minorBidi" w:hAnsiTheme="minorBidi" w:cstheme="minorBidi"/>
          <w:i/>
          <w:iCs/>
          <w:color w:val="000000"/>
          <w:sz w:val="22"/>
          <w:szCs w:val="22"/>
        </w:rPr>
        <w:t>“The system has gone back to the drawing board.”</w:t>
      </w:r>
    </w:p>
    <w:p w14:paraId="5722EFB0" w14:textId="173B957E" w:rsidR="00662054" w:rsidRPr="00662054" w:rsidRDefault="00662054" w:rsidP="008100D0">
      <w:pPr>
        <w:rPr>
          <w:rFonts w:asciiTheme="minorBidi" w:hAnsiTheme="minorBidi" w:cstheme="minorBidi"/>
          <w:b/>
          <w:bCs/>
          <w:color w:val="000000"/>
          <w:sz w:val="22"/>
          <w:szCs w:val="22"/>
        </w:rPr>
      </w:pPr>
      <w:r w:rsidRPr="00662054">
        <w:rPr>
          <w:rFonts w:asciiTheme="minorBidi" w:hAnsiTheme="minorBidi" w:cstheme="minorBidi"/>
          <w:b/>
          <w:bCs/>
          <w:color w:val="000000"/>
          <w:sz w:val="22"/>
          <w:szCs w:val="22"/>
        </w:rPr>
        <w:t>– Government Official, Lilongwe</w:t>
      </w:r>
    </w:p>
    <w:p w14:paraId="1B772F57" w14:textId="1085E382" w:rsidR="008100D0" w:rsidRDefault="008100D0" w:rsidP="008100D0">
      <w:pPr>
        <w:rPr>
          <w:rFonts w:asciiTheme="minorBidi" w:hAnsiTheme="minorBidi" w:cstheme="minorBidi"/>
          <w:i/>
          <w:iCs/>
          <w:color w:val="000000"/>
          <w:sz w:val="22"/>
          <w:szCs w:val="22"/>
        </w:rPr>
      </w:pPr>
    </w:p>
    <w:p w14:paraId="725222A7" w14:textId="2D34EF55" w:rsidR="00662054" w:rsidRPr="00662054" w:rsidRDefault="00662054" w:rsidP="008100D0">
      <w:pPr>
        <w:rPr>
          <w:rFonts w:asciiTheme="minorBidi" w:hAnsiTheme="minorBidi" w:cstheme="minorBidi"/>
          <w:i/>
          <w:iCs/>
          <w:color w:val="000000"/>
          <w:sz w:val="22"/>
          <w:szCs w:val="22"/>
        </w:rPr>
      </w:pPr>
      <w:r w:rsidRPr="00662054">
        <w:rPr>
          <w:rFonts w:asciiTheme="minorBidi" w:hAnsiTheme="minorBidi" w:cstheme="minorBidi"/>
          <w:i/>
          <w:iCs/>
          <w:color w:val="000000"/>
          <w:sz w:val="22"/>
          <w:szCs w:val="22"/>
        </w:rPr>
        <w:t>“</w:t>
      </w:r>
      <w:r w:rsidR="00446A9A" w:rsidRPr="00446A9A">
        <w:rPr>
          <w:rFonts w:asciiTheme="minorBidi" w:hAnsiTheme="minorBidi" w:cstheme="minorBidi"/>
          <w:i/>
          <w:iCs/>
          <w:color w:val="000000"/>
          <w:sz w:val="22"/>
          <w:szCs w:val="22"/>
        </w:rPr>
        <w:t>We are just standing still; we are moving backward. Coordination meetings between ministry departments and stakeholders have stopped because the funding for these platforms has dried up."</w:t>
      </w:r>
    </w:p>
    <w:p w14:paraId="5F794858" w14:textId="6CB6DACF" w:rsidR="00662054" w:rsidRPr="00662054" w:rsidRDefault="00662054" w:rsidP="008100D0">
      <w:pPr>
        <w:rPr>
          <w:rFonts w:asciiTheme="minorBidi" w:hAnsiTheme="minorBidi" w:cstheme="minorBidi"/>
          <w:b/>
          <w:bCs/>
          <w:color w:val="000000"/>
          <w:sz w:val="22"/>
          <w:szCs w:val="22"/>
        </w:rPr>
      </w:pPr>
      <w:r w:rsidRPr="00662054">
        <w:rPr>
          <w:rFonts w:asciiTheme="minorBidi" w:hAnsiTheme="minorBidi" w:cstheme="minorBidi"/>
          <w:b/>
          <w:bCs/>
          <w:color w:val="000000"/>
          <w:sz w:val="22"/>
          <w:szCs w:val="22"/>
        </w:rPr>
        <w:t>– Government Official, Mwanza</w:t>
      </w:r>
    </w:p>
    <w:p w14:paraId="69591246" w14:textId="77777777" w:rsidR="008100D0" w:rsidRDefault="008100D0" w:rsidP="008100D0">
      <w:pPr>
        <w:rPr>
          <w:rFonts w:asciiTheme="minorBidi" w:hAnsiTheme="minorBidi" w:cstheme="minorBidi"/>
          <w:color w:val="000000"/>
          <w:sz w:val="22"/>
          <w:szCs w:val="22"/>
        </w:rPr>
      </w:pPr>
    </w:p>
    <w:p w14:paraId="424E34A7" w14:textId="62F75B24" w:rsidR="008100D0" w:rsidRDefault="00662054" w:rsidP="008100D0">
      <w:pPr>
        <w:rPr>
          <w:rFonts w:asciiTheme="minorBidi" w:hAnsiTheme="minorBidi" w:cstheme="minorBidi"/>
          <w:color w:val="000000"/>
          <w:sz w:val="22"/>
          <w:szCs w:val="22"/>
        </w:rPr>
      </w:pPr>
      <w:r w:rsidRPr="00662054">
        <w:rPr>
          <w:rFonts w:asciiTheme="minorBidi" w:hAnsiTheme="minorBidi" w:cstheme="minorBidi"/>
          <w:color w:val="000000"/>
          <w:sz w:val="22"/>
          <w:szCs w:val="22"/>
        </w:rPr>
        <w:t>Key systems collapsed:</w:t>
      </w:r>
      <w:r>
        <w:rPr>
          <w:rFonts w:asciiTheme="minorBidi" w:hAnsiTheme="minorBidi" w:cstheme="minorBidi"/>
          <w:color w:val="000000"/>
          <w:sz w:val="22"/>
          <w:szCs w:val="22"/>
        </w:rPr>
        <w:t xml:space="preserve"> </w:t>
      </w:r>
      <w:r w:rsidRPr="00662054">
        <w:rPr>
          <w:rFonts w:asciiTheme="minorBidi" w:hAnsiTheme="minorBidi" w:cstheme="minorBidi"/>
          <w:color w:val="000000"/>
          <w:sz w:val="22"/>
          <w:szCs w:val="22"/>
        </w:rPr>
        <w:t>disability identification and referral pathways</w:t>
      </w:r>
      <w:r>
        <w:rPr>
          <w:rFonts w:asciiTheme="minorBidi" w:hAnsiTheme="minorBidi" w:cstheme="minorBidi"/>
          <w:color w:val="000000"/>
          <w:sz w:val="22"/>
          <w:szCs w:val="22"/>
        </w:rPr>
        <w:t xml:space="preserve">, </w:t>
      </w:r>
      <w:r w:rsidRPr="00662054">
        <w:rPr>
          <w:rFonts w:asciiTheme="minorBidi" w:hAnsiTheme="minorBidi" w:cstheme="minorBidi"/>
          <w:color w:val="000000"/>
          <w:sz w:val="22"/>
          <w:szCs w:val="22"/>
        </w:rPr>
        <w:t>inclusive education policy</w:t>
      </w:r>
      <w:r w:rsidR="00E36B12">
        <w:rPr>
          <w:rFonts w:asciiTheme="minorBidi" w:hAnsiTheme="minorBidi" w:cstheme="minorBidi"/>
          <w:color w:val="000000"/>
          <w:sz w:val="22"/>
          <w:szCs w:val="22"/>
        </w:rPr>
        <w:t xml:space="preserve"> launch and </w:t>
      </w:r>
      <w:r w:rsidRPr="00662054">
        <w:rPr>
          <w:rFonts w:asciiTheme="minorBidi" w:hAnsiTheme="minorBidi" w:cstheme="minorBidi"/>
          <w:color w:val="000000"/>
          <w:sz w:val="22"/>
          <w:szCs w:val="22"/>
        </w:rPr>
        <w:t>rollout</w:t>
      </w:r>
      <w:r>
        <w:rPr>
          <w:rFonts w:asciiTheme="minorBidi" w:hAnsiTheme="minorBidi" w:cstheme="minorBidi"/>
          <w:color w:val="000000"/>
          <w:sz w:val="22"/>
          <w:szCs w:val="22"/>
        </w:rPr>
        <w:t xml:space="preserve">, </w:t>
      </w:r>
      <w:r w:rsidRPr="00662054">
        <w:rPr>
          <w:rFonts w:asciiTheme="minorBidi" w:hAnsiTheme="minorBidi" w:cstheme="minorBidi"/>
          <w:color w:val="000000"/>
          <w:sz w:val="22"/>
          <w:szCs w:val="22"/>
        </w:rPr>
        <w:t>resource center development</w:t>
      </w:r>
      <w:r>
        <w:rPr>
          <w:rFonts w:asciiTheme="minorBidi" w:hAnsiTheme="minorBidi" w:cstheme="minorBidi"/>
          <w:color w:val="000000"/>
          <w:sz w:val="22"/>
          <w:szCs w:val="22"/>
        </w:rPr>
        <w:t xml:space="preserve">, </w:t>
      </w:r>
      <w:r w:rsidRPr="00662054">
        <w:rPr>
          <w:rFonts w:asciiTheme="minorBidi" w:hAnsiTheme="minorBidi" w:cstheme="minorBidi"/>
          <w:color w:val="000000"/>
          <w:sz w:val="22"/>
          <w:szCs w:val="22"/>
        </w:rPr>
        <w:t>teacher training pipelines</w:t>
      </w:r>
      <w:r>
        <w:rPr>
          <w:rFonts w:asciiTheme="minorBidi" w:hAnsiTheme="minorBidi" w:cstheme="minorBidi"/>
          <w:color w:val="000000"/>
          <w:sz w:val="22"/>
          <w:szCs w:val="22"/>
        </w:rPr>
        <w:t xml:space="preserve">, </w:t>
      </w:r>
      <w:r w:rsidRPr="00662054">
        <w:rPr>
          <w:rFonts w:asciiTheme="minorBidi" w:hAnsiTheme="minorBidi" w:cstheme="minorBidi"/>
          <w:color w:val="000000"/>
          <w:sz w:val="22"/>
          <w:szCs w:val="22"/>
        </w:rPr>
        <w:t>rehabilitation outreac</w:t>
      </w:r>
      <w:r>
        <w:rPr>
          <w:rFonts w:asciiTheme="minorBidi" w:hAnsiTheme="minorBidi" w:cstheme="minorBidi"/>
          <w:color w:val="000000"/>
          <w:sz w:val="22"/>
          <w:szCs w:val="22"/>
        </w:rPr>
        <w:t xml:space="preserve">h, </w:t>
      </w:r>
      <w:r w:rsidRPr="00662054">
        <w:rPr>
          <w:rFonts w:asciiTheme="minorBidi" w:hAnsiTheme="minorBidi" w:cstheme="minorBidi"/>
          <w:color w:val="000000"/>
          <w:sz w:val="22"/>
          <w:szCs w:val="22"/>
        </w:rPr>
        <w:t>disability</w:t>
      </w:r>
      <w:r w:rsidRPr="00662054">
        <w:rPr>
          <w:rFonts w:ascii="Cambria Math" w:hAnsi="Cambria Math" w:cs="Cambria Math"/>
          <w:color w:val="000000"/>
          <w:sz w:val="22"/>
          <w:szCs w:val="22"/>
        </w:rPr>
        <w:t>‑</w:t>
      </w:r>
      <w:r w:rsidRPr="00662054">
        <w:rPr>
          <w:rFonts w:asciiTheme="minorBidi" w:hAnsiTheme="minorBidi" w:cstheme="minorBidi"/>
          <w:color w:val="000000"/>
          <w:sz w:val="22"/>
          <w:szCs w:val="22"/>
        </w:rPr>
        <w:t>disaggregated data collection</w:t>
      </w:r>
      <w:r>
        <w:rPr>
          <w:rFonts w:asciiTheme="minorBidi" w:hAnsiTheme="minorBidi" w:cstheme="minorBidi"/>
          <w:color w:val="000000"/>
          <w:sz w:val="22"/>
          <w:szCs w:val="22"/>
        </w:rPr>
        <w:t xml:space="preserve">, and </w:t>
      </w:r>
      <w:r w:rsidRPr="00662054">
        <w:rPr>
          <w:rFonts w:asciiTheme="minorBidi" w:hAnsiTheme="minorBidi" w:cstheme="minorBidi"/>
          <w:color w:val="000000"/>
          <w:sz w:val="22"/>
          <w:szCs w:val="22"/>
        </w:rPr>
        <w:t>OPD–government coordination platforms</w:t>
      </w:r>
      <w:r>
        <w:rPr>
          <w:rFonts w:asciiTheme="minorBidi" w:hAnsiTheme="minorBidi" w:cstheme="minorBidi"/>
          <w:color w:val="000000"/>
          <w:sz w:val="22"/>
          <w:szCs w:val="22"/>
        </w:rPr>
        <w:t xml:space="preserve">. </w:t>
      </w:r>
      <w:r w:rsidRPr="00662054">
        <w:rPr>
          <w:rFonts w:asciiTheme="minorBidi" w:hAnsiTheme="minorBidi" w:cstheme="minorBidi"/>
          <w:color w:val="000000"/>
          <w:sz w:val="22"/>
          <w:szCs w:val="22"/>
        </w:rPr>
        <w:t>Assistive device supply chains broke down</w:t>
      </w:r>
      <w:r w:rsidR="00446A9A">
        <w:rPr>
          <w:rFonts w:asciiTheme="minorBidi" w:hAnsiTheme="minorBidi" w:cstheme="minorBidi"/>
          <w:color w:val="000000"/>
          <w:sz w:val="22"/>
          <w:szCs w:val="22"/>
        </w:rPr>
        <w:t xml:space="preserve"> leading to a shortage of wheelchairs, hearing aids, and medical supplies.</w:t>
      </w:r>
    </w:p>
    <w:p w14:paraId="5E65CFF0" w14:textId="6D4D1C93" w:rsidR="00662054" w:rsidRPr="008100D0" w:rsidRDefault="00662054" w:rsidP="008100D0">
      <w:pPr>
        <w:rPr>
          <w:rFonts w:asciiTheme="minorBidi" w:hAnsiTheme="minorBidi" w:cstheme="minorBidi"/>
          <w:color w:val="000000"/>
          <w:sz w:val="22"/>
          <w:szCs w:val="22"/>
        </w:rPr>
      </w:pPr>
      <w:r w:rsidRPr="008100D0">
        <w:rPr>
          <w:rFonts w:asciiTheme="minorBidi" w:hAnsiTheme="minorBidi" w:cstheme="minorBidi"/>
          <w:color w:val="000000"/>
          <w:sz w:val="22"/>
          <w:szCs w:val="22"/>
        </w:rPr>
        <w:t>Social protection gaps widened:</w:t>
      </w:r>
    </w:p>
    <w:p w14:paraId="30D62AEA" w14:textId="77777777" w:rsidR="008100D0" w:rsidRDefault="008100D0" w:rsidP="008100D0">
      <w:pPr>
        <w:rPr>
          <w:rFonts w:asciiTheme="minorBidi" w:hAnsiTheme="minorBidi" w:cstheme="minorBidi"/>
          <w:i/>
          <w:iCs/>
          <w:color w:val="000000"/>
          <w:sz w:val="22"/>
          <w:szCs w:val="22"/>
        </w:rPr>
      </w:pPr>
    </w:p>
    <w:p w14:paraId="02E70A40" w14:textId="4D46D13F" w:rsidR="00662054" w:rsidRPr="008100D0" w:rsidRDefault="00662054" w:rsidP="008100D0">
      <w:pPr>
        <w:rPr>
          <w:rFonts w:asciiTheme="minorBidi" w:hAnsiTheme="minorBidi" w:cstheme="minorBidi"/>
          <w:i/>
          <w:iCs/>
          <w:color w:val="000000"/>
          <w:sz w:val="22"/>
          <w:szCs w:val="22"/>
        </w:rPr>
      </w:pPr>
      <w:r w:rsidRPr="008100D0">
        <w:rPr>
          <w:rFonts w:asciiTheme="minorBidi" w:hAnsiTheme="minorBidi" w:cstheme="minorBidi"/>
          <w:i/>
          <w:iCs/>
          <w:color w:val="000000"/>
          <w:sz w:val="22"/>
          <w:szCs w:val="22"/>
        </w:rPr>
        <w:t>“Only few persons with disabilities are accessing social cash transfer.”</w:t>
      </w:r>
    </w:p>
    <w:p w14:paraId="103D364D" w14:textId="57071ECD" w:rsidR="00662054" w:rsidRPr="008100D0" w:rsidRDefault="00662054" w:rsidP="008100D0">
      <w:pPr>
        <w:rPr>
          <w:rFonts w:asciiTheme="minorBidi" w:hAnsiTheme="minorBidi" w:cstheme="minorBidi"/>
          <w:b/>
          <w:bCs/>
          <w:color w:val="000000"/>
          <w:sz w:val="22"/>
          <w:szCs w:val="22"/>
        </w:rPr>
      </w:pPr>
      <w:r w:rsidRPr="008100D0">
        <w:rPr>
          <w:rFonts w:asciiTheme="minorBidi" w:hAnsiTheme="minorBidi" w:cstheme="minorBidi"/>
          <w:b/>
          <w:bCs/>
          <w:color w:val="000000"/>
          <w:sz w:val="22"/>
          <w:szCs w:val="22"/>
        </w:rPr>
        <w:t xml:space="preserve">– </w:t>
      </w:r>
      <w:r w:rsidR="00E36B12">
        <w:rPr>
          <w:rFonts w:asciiTheme="minorBidi" w:hAnsiTheme="minorBidi" w:cstheme="minorBidi"/>
          <w:b/>
          <w:bCs/>
          <w:color w:val="000000"/>
          <w:sz w:val="22"/>
          <w:szCs w:val="22"/>
        </w:rPr>
        <w:t>Government</w:t>
      </w:r>
      <w:r w:rsidR="00E36B12" w:rsidRPr="008100D0">
        <w:rPr>
          <w:rFonts w:asciiTheme="minorBidi" w:hAnsiTheme="minorBidi" w:cstheme="minorBidi"/>
          <w:b/>
          <w:bCs/>
          <w:color w:val="000000"/>
          <w:sz w:val="22"/>
          <w:szCs w:val="22"/>
        </w:rPr>
        <w:t xml:space="preserve"> </w:t>
      </w:r>
      <w:r w:rsidRPr="008100D0">
        <w:rPr>
          <w:rFonts w:asciiTheme="minorBidi" w:hAnsiTheme="minorBidi" w:cstheme="minorBidi"/>
          <w:b/>
          <w:bCs/>
          <w:color w:val="000000"/>
          <w:sz w:val="22"/>
          <w:szCs w:val="22"/>
        </w:rPr>
        <w:t>officer, Mwanza</w:t>
      </w:r>
    </w:p>
    <w:p w14:paraId="0673C774" w14:textId="77777777" w:rsidR="008100D0" w:rsidRDefault="008100D0" w:rsidP="008100D0">
      <w:pPr>
        <w:rPr>
          <w:rFonts w:asciiTheme="minorBidi" w:hAnsiTheme="minorBidi" w:cstheme="minorBidi"/>
          <w:color w:val="000000"/>
          <w:sz w:val="22"/>
          <w:szCs w:val="22"/>
        </w:rPr>
      </w:pPr>
    </w:p>
    <w:p w14:paraId="00F9FF92" w14:textId="183A0F90" w:rsidR="00662054" w:rsidRDefault="00662054" w:rsidP="008100D0">
      <w:pPr>
        <w:rPr>
          <w:rFonts w:asciiTheme="minorBidi" w:hAnsiTheme="minorBidi" w:cstheme="minorBidi"/>
          <w:color w:val="000000"/>
          <w:sz w:val="22"/>
          <w:szCs w:val="22"/>
        </w:rPr>
      </w:pPr>
      <w:r w:rsidRPr="00662054">
        <w:rPr>
          <w:rFonts w:asciiTheme="minorBidi" w:hAnsiTheme="minorBidi" w:cstheme="minorBidi"/>
          <w:color w:val="000000"/>
          <w:sz w:val="22"/>
          <w:szCs w:val="22"/>
        </w:rPr>
        <w:t>The system reverted to fragmented, under</w:t>
      </w:r>
      <w:r w:rsidRPr="00662054">
        <w:rPr>
          <w:rFonts w:ascii="Cambria Math" w:hAnsi="Cambria Math" w:cs="Cambria Math"/>
          <w:color w:val="000000"/>
          <w:sz w:val="22"/>
          <w:szCs w:val="22"/>
        </w:rPr>
        <w:t>‑</w:t>
      </w:r>
      <w:r w:rsidRPr="00662054">
        <w:rPr>
          <w:rFonts w:asciiTheme="minorBidi" w:hAnsiTheme="minorBidi" w:cstheme="minorBidi"/>
          <w:color w:val="000000"/>
          <w:sz w:val="22"/>
          <w:szCs w:val="22"/>
        </w:rPr>
        <w:t xml:space="preserve">resourced conditions </w:t>
      </w:r>
      <w:proofErr w:type="gramStart"/>
      <w:r w:rsidRPr="00662054">
        <w:rPr>
          <w:rFonts w:asciiTheme="minorBidi" w:hAnsiTheme="minorBidi" w:cstheme="minorBidi"/>
          <w:color w:val="000000"/>
          <w:sz w:val="22"/>
          <w:szCs w:val="22"/>
        </w:rPr>
        <w:t>similar to</w:t>
      </w:r>
      <w:proofErr w:type="gramEnd"/>
      <w:r w:rsidRPr="00662054">
        <w:rPr>
          <w:rFonts w:asciiTheme="minorBidi" w:hAnsiTheme="minorBidi" w:cstheme="minorBidi"/>
          <w:color w:val="000000"/>
          <w:sz w:val="22"/>
          <w:szCs w:val="22"/>
        </w:rPr>
        <w:t xml:space="preserve"> those before USAID engagement.</w:t>
      </w:r>
    </w:p>
    <w:p w14:paraId="070CD30C" w14:textId="102CBA63" w:rsidR="00440ED2" w:rsidRDefault="006B34EA">
      <w:pPr>
        <w:spacing w:before="400" w:after="120"/>
        <w:rPr>
          <w:rFonts w:asciiTheme="minorBidi" w:eastAsia="Arial" w:hAnsiTheme="minorBidi" w:cstheme="minorBidi"/>
          <w:b/>
          <w:bCs/>
          <w:color w:val="1F5C99"/>
          <w:sz w:val="26"/>
          <w:szCs w:val="26"/>
        </w:rPr>
      </w:pPr>
      <w:r w:rsidRPr="00500FB3">
        <w:rPr>
          <w:rFonts w:asciiTheme="minorBidi" w:eastAsia="Arial" w:hAnsiTheme="minorBidi" w:cstheme="minorBidi"/>
          <w:b/>
          <w:bCs/>
          <w:color w:val="1F5C99"/>
          <w:sz w:val="26"/>
          <w:szCs w:val="26"/>
        </w:rPr>
        <w:t>What Must Happen Next</w:t>
      </w:r>
    </w:p>
    <w:p w14:paraId="3190F5C1" w14:textId="77777777" w:rsidR="006839D2" w:rsidRPr="004E27A5" w:rsidRDefault="006839D2" w:rsidP="006839D2">
      <w:pPr>
        <w:spacing w:after="100"/>
        <w:rPr>
          <w:rFonts w:asciiTheme="minorBidi" w:eastAsia="Arial" w:hAnsiTheme="minorBidi" w:cstheme="minorBidi"/>
          <w:color w:val="000000" w:themeColor="text1"/>
          <w:sz w:val="22"/>
          <w:szCs w:val="22"/>
        </w:rPr>
      </w:pPr>
      <w:r w:rsidRPr="006839D2">
        <w:rPr>
          <w:rFonts w:asciiTheme="minorBidi" w:hAnsiTheme="minorBidi" w:cstheme="minorBidi"/>
          <w:color w:val="000000"/>
          <w:sz w:val="22"/>
          <w:szCs w:val="22"/>
        </w:rPr>
        <w:t>The Malawi findings point to urgent, concrete actions needed to prevent long</w:t>
      </w:r>
      <w:r w:rsidRPr="006839D2">
        <w:rPr>
          <w:rFonts w:ascii="Cambria Math" w:hAnsi="Cambria Math" w:cs="Cambria Math"/>
          <w:color w:val="000000"/>
          <w:sz w:val="22"/>
          <w:szCs w:val="22"/>
        </w:rPr>
        <w:t>‑</w:t>
      </w:r>
      <w:r w:rsidRPr="006839D2">
        <w:rPr>
          <w:rFonts w:asciiTheme="minorBidi" w:hAnsiTheme="minorBidi" w:cstheme="minorBidi"/>
          <w:color w:val="000000"/>
          <w:sz w:val="22"/>
          <w:szCs w:val="22"/>
        </w:rPr>
        <w:t xml:space="preserve">term harm and </w:t>
      </w:r>
      <w:r w:rsidRPr="004E27A5">
        <w:rPr>
          <w:rFonts w:asciiTheme="minorBidi" w:hAnsiTheme="minorBidi" w:cstheme="minorBidi"/>
          <w:color w:val="000000"/>
          <w:sz w:val="22"/>
          <w:szCs w:val="22"/>
        </w:rPr>
        <w:t>rebuild disability</w:t>
      </w:r>
      <w:r w:rsidRPr="004E27A5">
        <w:rPr>
          <w:rFonts w:ascii="Cambria Math" w:hAnsi="Cambria Math" w:cs="Cambria Math"/>
          <w:color w:val="000000"/>
          <w:sz w:val="22"/>
          <w:szCs w:val="22"/>
        </w:rPr>
        <w:t>‑</w:t>
      </w:r>
      <w:r w:rsidRPr="004E27A5">
        <w:rPr>
          <w:rFonts w:asciiTheme="minorBidi" w:hAnsiTheme="minorBidi" w:cstheme="minorBidi"/>
          <w:color w:val="000000"/>
          <w:sz w:val="22"/>
          <w:szCs w:val="22"/>
        </w:rPr>
        <w:t>inclusive systems.</w:t>
      </w:r>
    </w:p>
    <w:p w14:paraId="6358C7B6" w14:textId="187F7DBB" w:rsidR="00D57DF9" w:rsidRPr="004E27A5" w:rsidRDefault="006839D2" w:rsidP="00D57DF9">
      <w:pPr>
        <w:pStyle w:val="ListParagraph"/>
        <w:numPr>
          <w:ilvl w:val="0"/>
          <w:numId w:val="11"/>
        </w:numPr>
        <w:spacing w:after="100"/>
        <w:rPr>
          <w:rFonts w:asciiTheme="minorBidi" w:eastAsia="Arial" w:hAnsiTheme="minorBidi" w:cstheme="minorBidi"/>
          <w:color w:val="000000" w:themeColor="text1"/>
          <w:sz w:val="22"/>
          <w:szCs w:val="22"/>
        </w:rPr>
      </w:pPr>
      <w:r w:rsidRPr="004E27A5">
        <w:rPr>
          <w:rFonts w:asciiTheme="minorBidi" w:eastAsia="Arial" w:hAnsiTheme="minorBidi" w:cstheme="minorBidi"/>
          <w:color w:val="000000" w:themeColor="text1"/>
          <w:sz w:val="22"/>
          <w:szCs w:val="22"/>
        </w:rPr>
        <w:t>Donors must rapidly restore funding to Malawi’s OPDs</w:t>
      </w:r>
      <w:r w:rsidR="00446A9A">
        <w:rPr>
          <w:rFonts w:asciiTheme="minorBidi" w:eastAsia="Arial" w:hAnsiTheme="minorBidi" w:cstheme="minorBidi"/>
          <w:color w:val="000000" w:themeColor="text1"/>
          <w:sz w:val="22"/>
          <w:szCs w:val="22"/>
        </w:rPr>
        <w:t xml:space="preserve"> who </w:t>
      </w:r>
      <w:r w:rsidRPr="004E27A5">
        <w:rPr>
          <w:rFonts w:asciiTheme="minorBidi" w:eastAsia="Arial" w:hAnsiTheme="minorBidi" w:cstheme="minorBidi"/>
          <w:color w:val="000000" w:themeColor="text1"/>
          <w:sz w:val="22"/>
          <w:szCs w:val="22"/>
        </w:rPr>
        <w:t>lost staff, outreach capacity, and operational funding. They are the primary lifeline for families who lost access to services.</w:t>
      </w:r>
    </w:p>
    <w:p w14:paraId="71938EDC" w14:textId="148C4C55" w:rsidR="004E27A5" w:rsidRPr="004E27A5" w:rsidRDefault="006839D2" w:rsidP="001D397B">
      <w:pPr>
        <w:pStyle w:val="ListParagraph"/>
        <w:numPr>
          <w:ilvl w:val="0"/>
          <w:numId w:val="11"/>
        </w:numPr>
        <w:spacing w:after="100"/>
        <w:rPr>
          <w:rFonts w:asciiTheme="minorBidi" w:eastAsia="Arial" w:hAnsiTheme="minorBidi" w:cstheme="minorBidi"/>
          <w:color w:val="000000" w:themeColor="text1"/>
          <w:sz w:val="22"/>
          <w:szCs w:val="22"/>
        </w:rPr>
      </w:pPr>
      <w:r w:rsidRPr="004E27A5">
        <w:rPr>
          <w:rFonts w:asciiTheme="minorBidi" w:eastAsia="Arial" w:hAnsiTheme="minorBidi" w:cstheme="minorBidi"/>
          <w:color w:val="000000" w:themeColor="text1"/>
          <w:sz w:val="22"/>
          <w:szCs w:val="22"/>
        </w:rPr>
        <w:lastRenderedPageBreak/>
        <w:t>Inclusive education investments must be reinstated.</w:t>
      </w:r>
      <w:r w:rsidR="00D57DF9" w:rsidRPr="004E27A5">
        <w:rPr>
          <w:rFonts w:asciiTheme="minorBidi" w:eastAsia="Arial" w:hAnsiTheme="minorBidi" w:cstheme="minorBidi"/>
          <w:color w:val="000000" w:themeColor="text1"/>
          <w:sz w:val="22"/>
          <w:szCs w:val="22"/>
        </w:rPr>
        <w:t xml:space="preserve"> </w:t>
      </w:r>
      <w:r w:rsidRPr="004E27A5">
        <w:rPr>
          <w:rFonts w:asciiTheme="minorBidi" w:eastAsia="Arial" w:hAnsiTheme="minorBidi" w:cstheme="minorBidi"/>
          <w:color w:val="000000" w:themeColor="text1"/>
          <w:sz w:val="22"/>
          <w:szCs w:val="22"/>
        </w:rPr>
        <w:t>This includes</w:t>
      </w:r>
      <w:r w:rsidR="00D57DF9" w:rsidRPr="004E27A5">
        <w:rPr>
          <w:rFonts w:asciiTheme="minorBidi" w:eastAsia="Arial" w:hAnsiTheme="minorBidi" w:cstheme="minorBidi"/>
          <w:color w:val="000000" w:themeColor="text1"/>
          <w:sz w:val="22"/>
          <w:szCs w:val="22"/>
        </w:rPr>
        <w:t xml:space="preserve"> </w:t>
      </w:r>
      <w:r w:rsidRPr="004E27A5">
        <w:rPr>
          <w:rFonts w:asciiTheme="minorBidi" w:eastAsia="Arial" w:hAnsiTheme="minorBidi" w:cstheme="minorBidi"/>
          <w:color w:val="000000" w:themeColor="text1"/>
          <w:sz w:val="22"/>
          <w:szCs w:val="22"/>
        </w:rPr>
        <w:t>accessible learning materials (Braille, large print</w:t>
      </w:r>
      <w:r w:rsidR="00446A9A">
        <w:rPr>
          <w:rFonts w:asciiTheme="minorBidi" w:eastAsia="Arial" w:hAnsiTheme="minorBidi" w:cstheme="minorBidi"/>
          <w:color w:val="000000" w:themeColor="text1"/>
          <w:sz w:val="22"/>
          <w:szCs w:val="22"/>
        </w:rPr>
        <w:t xml:space="preserve"> books</w:t>
      </w:r>
      <w:r w:rsidRPr="004E27A5">
        <w:rPr>
          <w:rFonts w:asciiTheme="minorBidi" w:eastAsia="Arial" w:hAnsiTheme="minorBidi" w:cstheme="minorBidi"/>
          <w:color w:val="000000" w:themeColor="text1"/>
          <w:sz w:val="22"/>
          <w:szCs w:val="22"/>
        </w:rPr>
        <w:t>, digital tools)</w:t>
      </w:r>
      <w:r w:rsidR="00D57DF9" w:rsidRPr="004E27A5">
        <w:rPr>
          <w:rFonts w:asciiTheme="minorBidi" w:eastAsia="Arial" w:hAnsiTheme="minorBidi" w:cstheme="minorBidi"/>
          <w:color w:val="000000" w:themeColor="text1"/>
          <w:sz w:val="22"/>
          <w:szCs w:val="22"/>
        </w:rPr>
        <w:t xml:space="preserve">, </w:t>
      </w:r>
      <w:r w:rsidRPr="004E27A5">
        <w:rPr>
          <w:rFonts w:asciiTheme="minorBidi" w:eastAsia="Arial" w:hAnsiTheme="minorBidi" w:cstheme="minorBidi"/>
          <w:color w:val="000000" w:themeColor="text1"/>
          <w:sz w:val="22"/>
          <w:szCs w:val="22"/>
        </w:rPr>
        <w:t>teacher training in inclusive education and UDL</w:t>
      </w:r>
      <w:r w:rsidR="00D57DF9" w:rsidRPr="004E27A5">
        <w:rPr>
          <w:rFonts w:asciiTheme="minorBidi" w:eastAsia="Arial" w:hAnsiTheme="minorBidi" w:cstheme="minorBidi"/>
          <w:color w:val="000000" w:themeColor="text1"/>
          <w:sz w:val="22"/>
          <w:szCs w:val="22"/>
        </w:rPr>
        <w:t xml:space="preserve">, </w:t>
      </w:r>
      <w:r w:rsidRPr="004E27A5">
        <w:rPr>
          <w:rFonts w:asciiTheme="minorBidi" w:eastAsia="Arial" w:hAnsiTheme="minorBidi" w:cstheme="minorBidi"/>
          <w:color w:val="000000" w:themeColor="text1"/>
          <w:sz w:val="22"/>
          <w:szCs w:val="22"/>
        </w:rPr>
        <w:t>resource center rehabilitation</w:t>
      </w:r>
      <w:r w:rsidR="00D57DF9" w:rsidRPr="004E27A5">
        <w:rPr>
          <w:rFonts w:asciiTheme="minorBidi" w:eastAsia="Arial" w:hAnsiTheme="minorBidi" w:cstheme="minorBidi"/>
          <w:color w:val="000000" w:themeColor="text1"/>
          <w:sz w:val="22"/>
          <w:szCs w:val="22"/>
        </w:rPr>
        <w:t xml:space="preserve">, </w:t>
      </w:r>
      <w:r w:rsidRPr="004E27A5">
        <w:rPr>
          <w:rFonts w:asciiTheme="minorBidi" w:eastAsia="Arial" w:hAnsiTheme="minorBidi" w:cstheme="minorBidi"/>
          <w:color w:val="000000" w:themeColor="text1"/>
          <w:sz w:val="22"/>
          <w:szCs w:val="22"/>
        </w:rPr>
        <w:t>sign language training for teachers and parents</w:t>
      </w:r>
      <w:r w:rsidR="00D57DF9" w:rsidRPr="004E27A5">
        <w:rPr>
          <w:rFonts w:asciiTheme="minorBidi" w:eastAsia="Arial" w:hAnsiTheme="minorBidi" w:cstheme="minorBidi"/>
          <w:color w:val="000000" w:themeColor="text1"/>
          <w:sz w:val="22"/>
          <w:szCs w:val="22"/>
        </w:rPr>
        <w:t xml:space="preserve">, </w:t>
      </w:r>
      <w:r w:rsidR="008D06FE">
        <w:rPr>
          <w:rFonts w:asciiTheme="minorBidi" w:eastAsia="Arial" w:hAnsiTheme="minorBidi" w:cstheme="minorBidi"/>
          <w:color w:val="000000" w:themeColor="text1"/>
          <w:sz w:val="22"/>
          <w:szCs w:val="22"/>
        </w:rPr>
        <w:t xml:space="preserve">support towards boarding facilities for </w:t>
      </w:r>
      <w:r w:rsidR="00857972">
        <w:rPr>
          <w:rFonts w:asciiTheme="minorBidi" w:eastAsia="Arial" w:hAnsiTheme="minorBidi" w:cstheme="minorBidi"/>
          <w:color w:val="000000" w:themeColor="text1"/>
          <w:sz w:val="22"/>
          <w:szCs w:val="22"/>
        </w:rPr>
        <w:t>students with special education needs</w:t>
      </w:r>
      <w:r w:rsidR="00E36B12">
        <w:rPr>
          <w:rFonts w:asciiTheme="minorBidi" w:eastAsia="Arial" w:hAnsiTheme="minorBidi" w:cstheme="minorBidi"/>
          <w:color w:val="000000" w:themeColor="text1"/>
          <w:sz w:val="22"/>
          <w:szCs w:val="22"/>
        </w:rPr>
        <w:t xml:space="preserve">, and </w:t>
      </w:r>
      <w:r w:rsidRPr="004E27A5">
        <w:rPr>
          <w:rFonts w:asciiTheme="minorBidi" w:eastAsia="Arial" w:hAnsiTheme="minorBidi" w:cstheme="minorBidi"/>
          <w:color w:val="000000" w:themeColor="text1"/>
          <w:sz w:val="22"/>
          <w:szCs w:val="22"/>
        </w:rPr>
        <w:t>transportation support for rural learners</w:t>
      </w:r>
      <w:r w:rsidR="00D57DF9" w:rsidRPr="004E27A5">
        <w:rPr>
          <w:rFonts w:asciiTheme="minorBidi" w:eastAsia="Arial" w:hAnsiTheme="minorBidi" w:cstheme="minorBidi"/>
          <w:color w:val="000000" w:themeColor="text1"/>
          <w:sz w:val="22"/>
          <w:szCs w:val="22"/>
        </w:rPr>
        <w:t xml:space="preserve">. </w:t>
      </w:r>
      <w:r w:rsidRPr="004E27A5">
        <w:rPr>
          <w:rFonts w:asciiTheme="minorBidi" w:eastAsia="Arial" w:hAnsiTheme="minorBidi" w:cstheme="minorBidi"/>
          <w:color w:val="000000" w:themeColor="text1"/>
          <w:sz w:val="22"/>
          <w:szCs w:val="22"/>
        </w:rPr>
        <w:t>Without these, children with disabilities will continue dropping out.</w:t>
      </w:r>
    </w:p>
    <w:p w14:paraId="7F730CE0" w14:textId="6068384B" w:rsidR="004E27A5" w:rsidRPr="004E27A5" w:rsidRDefault="001D397B" w:rsidP="001D397B">
      <w:pPr>
        <w:pStyle w:val="ListParagraph"/>
        <w:numPr>
          <w:ilvl w:val="0"/>
          <w:numId w:val="12"/>
        </w:numPr>
        <w:spacing w:after="100"/>
        <w:rPr>
          <w:rFonts w:asciiTheme="minorBidi" w:eastAsia="Arial" w:hAnsiTheme="minorBidi" w:cstheme="minorBidi"/>
          <w:color w:val="000000" w:themeColor="text1"/>
          <w:sz w:val="22"/>
          <w:szCs w:val="22"/>
        </w:rPr>
      </w:pPr>
      <w:r w:rsidRPr="004E27A5">
        <w:rPr>
          <w:rFonts w:asciiTheme="minorBidi" w:eastAsia="Arial" w:hAnsiTheme="minorBidi" w:cstheme="minorBidi"/>
          <w:color w:val="000000" w:themeColor="text1"/>
          <w:sz w:val="22"/>
          <w:szCs w:val="22"/>
        </w:rPr>
        <w:t>Rehabilitation and assistive device services must be rebuilt.</w:t>
      </w:r>
      <w:r w:rsidR="004E27A5" w:rsidRPr="004E27A5">
        <w:rPr>
          <w:rFonts w:asciiTheme="minorBidi" w:eastAsia="Arial" w:hAnsiTheme="minorBidi" w:cstheme="minorBidi"/>
          <w:color w:val="000000" w:themeColor="text1"/>
          <w:sz w:val="22"/>
          <w:szCs w:val="22"/>
        </w:rPr>
        <w:t xml:space="preserve"> </w:t>
      </w:r>
      <w:r w:rsidRPr="004E27A5">
        <w:rPr>
          <w:rFonts w:asciiTheme="minorBidi" w:eastAsia="Arial" w:hAnsiTheme="minorBidi" w:cstheme="minorBidi"/>
          <w:color w:val="000000" w:themeColor="text1"/>
          <w:sz w:val="22"/>
          <w:szCs w:val="22"/>
        </w:rPr>
        <w:t>Priority needs include</w:t>
      </w:r>
      <w:r w:rsidR="004E27A5" w:rsidRPr="004E27A5">
        <w:rPr>
          <w:rFonts w:asciiTheme="minorBidi" w:eastAsia="Arial" w:hAnsiTheme="minorBidi" w:cstheme="minorBidi"/>
          <w:color w:val="000000" w:themeColor="text1"/>
          <w:sz w:val="22"/>
          <w:szCs w:val="22"/>
        </w:rPr>
        <w:t xml:space="preserve"> </w:t>
      </w:r>
      <w:r w:rsidRPr="004E27A5">
        <w:rPr>
          <w:rFonts w:asciiTheme="minorBidi" w:eastAsia="Arial" w:hAnsiTheme="minorBidi" w:cstheme="minorBidi"/>
          <w:color w:val="000000" w:themeColor="text1"/>
          <w:sz w:val="22"/>
          <w:szCs w:val="22"/>
        </w:rPr>
        <w:t>mobile rehabilitation clinics</w:t>
      </w:r>
      <w:r w:rsidR="004E27A5" w:rsidRPr="004E27A5">
        <w:rPr>
          <w:rFonts w:asciiTheme="minorBidi" w:eastAsia="Arial" w:hAnsiTheme="minorBidi" w:cstheme="minorBidi"/>
          <w:color w:val="000000" w:themeColor="text1"/>
          <w:sz w:val="22"/>
          <w:szCs w:val="22"/>
        </w:rPr>
        <w:t>, a</w:t>
      </w:r>
      <w:r w:rsidRPr="004E27A5">
        <w:rPr>
          <w:rFonts w:asciiTheme="minorBidi" w:eastAsia="Arial" w:hAnsiTheme="minorBidi" w:cstheme="minorBidi"/>
          <w:color w:val="000000" w:themeColor="text1"/>
          <w:sz w:val="22"/>
          <w:szCs w:val="22"/>
        </w:rPr>
        <w:t>ssistive device procurement and repair</w:t>
      </w:r>
      <w:r w:rsidR="004E27A5" w:rsidRPr="004E27A5">
        <w:rPr>
          <w:rFonts w:asciiTheme="minorBidi" w:eastAsia="Arial" w:hAnsiTheme="minorBidi" w:cstheme="minorBidi"/>
          <w:color w:val="000000" w:themeColor="text1"/>
          <w:sz w:val="22"/>
          <w:szCs w:val="22"/>
        </w:rPr>
        <w:t xml:space="preserve">, </w:t>
      </w:r>
      <w:r w:rsidRPr="004E27A5">
        <w:rPr>
          <w:rFonts w:asciiTheme="minorBidi" w:eastAsia="Arial" w:hAnsiTheme="minorBidi" w:cstheme="minorBidi"/>
          <w:color w:val="000000" w:themeColor="text1"/>
          <w:sz w:val="22"/>
          <w:szCs w:val="22"/>
        </w:rPr>
        <w:t>early identification and referral systems</w:t>
      </w:r>
      <w:r w:rsidR="004E27A5" w:rsidRPr="004E27A5">
        <w:rPr>
          <w:rFonts w:asciiTheme="minorBidi" w:eastAsia="Arial" w:hAnsiTheme="minorBidi" w:cstheme="minorBidi"/>
          <w:color w:val="000000" w:themeColor="text1"/>
          <w:sz w:val="22"/>
          <w:szCs w:val="22"/>
        </w:rPr>
        <w:t xml:space="preserve">, and </w:t>
      </w:r>
      <w:r w:rsidRPr="004E27A5">
        <w:rPr>
          <w:rFonts w:asciiTheme="minorBidi" w:eastAsia="Arial" w:hAnsiTheme="minorBidi" w:cstheme="minorBidi"/>
          <w:color w:val="000000" w:themeColor="text1"/>
          <w:sz w:val="22"/>
          <w:szCs w:val="22"/>
        </w:rPr>
        <w:t>rehabilitation workforce training</w:t>
      </w:r>
      <w:r w:rsidR="004E27A5" w:rsidRPr="004E27A5">
        <w:rPr>
          <w:rFonts w:asciiTheme="minorBidi" w:eastAsia="Arial" w:hAnsiTheme="minorBidi" w:cstheme="minorBidi"/>
          <w:color w:val="000000" w:themeColor="text1"/>
          <w:sz w:val="22"/>
          <w:szCs w:val="22"/>
        </w:rPr>
        <w:t xml:space="preserve">. </w:t>
      </w:r>
      <w:r w:rsidRPr="004E27A5">
        <w:rPr>
          <w:rFonts w:asciiTheme="minorBidi" w:eastAsia="Arial" w:hAnsiTheme="minorBidi" w:cstheme="minorBidi"/>
          <w:color w:val="000000" w:themeColor="text1"/>
          <w:sz w:val="22"/>
          <w:szCs w:val="22"/>
        </w:rPr>
        <w:t>Rural families cannot access district hospitals without support.</w:t>
      </w:r>
    </w:p>
    <w:p w14:paraId="0C98027F" w14:textId="6475A24B" w:rsidR="004E27A5" w:rsidRPr="004E27A5" w:rsidRDefault="001D397B" w:rsidP="001D397B">
      <w:pPr>
        <w:pStyle w:val="ListParagraph"/>
        <w:numPr>
          <w:ilvl w:val="0"/>
          <w:numId w:val="13"/>
        </w:numPr>
        <w:spacing w:after="100"/>
        <w:rPr>
          <w:rFonts w:asciiTheme="minorBidi" w:eastAsia="Arial" w:hAnsiTheme="minorBidi" w:cstheme="minorBidi"/>
          <w:color w:val="000000" w:themeColor="text1"/>
          <w:sz w:val="22"/>
          <w:szCs w:val="22"/>
        </w:rPr>
      </w:pPr>
      <w:r w:rsidRPr="004E27A5">
        <w:rPr>
          <w:rFonts w:asciiTheme="minorBidi" w:eastAsia="Arial" w:hAnsiTheme="minorBidi" w:cstheme="minorBidi"/>
          <w:color w:val="000000" w:themeColor="text1"/>
          <w:sz w:val="22"/>
          <w:szCs w:val="22"/>
        </w:rPr>
        <w:t>Economic inclusion programs for caregivers must be restored.</w:t>
      </w:r>
      <w:r w:rsidR="004E27A5" w:rsidRPr="004E27A5">
        <w:rPr>
          <w:rFonts w:asciiTheme="minorBidi" w:eastAsia="Arial" w:hAnsiTheme="minorBidi" w:cstheme="minorBidi"/>
          <w:color w:val="000000" w:themeColor="text1"/>
          <w:sz w:val="22"/>
          <w:szCs w:val="22"/>
        </w:rPr>
        <w:t xml:space="preserve"> </w:t>
      </w:r>
      <w:r w:rsidRPr="004E27A5">
        <w:rPr>
          <w:rFonts w:asciiTheme="minorBidi" w:eastAsia="Arial" w:hAnsiTheme="minorBidi" w:cstheme="minorBidi"/>
          <w:color w:val="000000" w:themeColor="text1"/>
          <w:sz w:val="22"/>
          <w:szCs w:val="22"/>
        </w:rPr>
        <w:t>Caregivers need</w:t>
      </w:r>
      <w:r w:rsidR="004E27A5" w:rsidRPr="004E27A5">
        <w:rPr>
          <w:rFonts w:asciiTheme="minorBidi" w:eastAsia="Arial" w:hAnsiTheme="minorBidi" w:cstheme="minorBidi"/>
          <w:color w:val="000000" w:themeColor="text1"/>
          <w:sz w:val="22"/>
          <w:szCs w:val="22"/>
        </w:rPr>
        <w:t xml:space="preserve"> </w:t>
      </w:r>
      <w:r w:rsidRPr="004E27A5">
        <w:rPr>
          <w:rFonts w:asciiTheme="minorBidi" w:eastAsia="Arial" w:hAnsiTheme="minorBidi" w:cstheme="minorBidi"/>
          <w:color w:val="000000" w:themeColor="text1"/>
          <w:sz w:val="22"/>
          <w:szCs w:val="22"/>
        </w:rPr>
        <w:t>seed capital</w:t>
      </w:r>
      <w:r w:rsidR="004E27A5" w:rsidRPr="004E27A5">
        <w:rPr>
          <w:rFonts w:asciiTheme="minorBidi" w:eastAsia="Arial" w:hAnsiTheme="minorBidi" w:cstheme="minorBidi"/>
          <w:color w:val="000000" w:themeColor="text1"/>
          <w:sz w:val="22"/>
          <w:szCs w:val="22"/>
        </w:rPr>
        <w:t xml:space="preserve">, </w:t>
      </w:r>
      <w:r w:rsidRPr="004E27A5">
        <w:rPr>
          <w:rFonts w:asciiTheme="minorBidi" w:eastAsia="Arial" w:hAnsiTheme="minorBidi" w:cstheme="minorBidi"/>
          <w:color w:val="000000" w:themeColor="text1"/>
          <w:sz w:val="22"/>
          <w:szCs w:val="22"/>
        </w:rPr>
        <w:t>small business inputs</w:t>
      </w:r>
      <w:r w:rsidR="004E27A5" w:rsidRPr="004E27A5">
        <w:rPr>
          <w:rFonts w:asciiTheme="minorBidi" w:eastAsia="Arial" w:hAnsiTheme="minorBidi" w:cstheme="minorBidi"/>
          <w:color w:val="000000" w:themeColor="text1"/>
          <w:sz w:val="22"/>
          <w:szCs w:val="22"/>
        </w:rPr>
        <w:t xml:space="preserve">, </w:t>
      </w:r>
      <w:r w:rsidRPr="004E27A5">
        <w:rPr>
          <w:rFonts w:asciiTheme="minorBidi" w:eastAsia="Arial" w:hAnsiTheme="minorBidi" w:cstheme="minorBidi"/>
          <w:color w:val="000000" w:themeColor="text1"/>
          <w:sz w:val="22"/>
          <w:szCs w:val="22"/>
        </w:rPr>
        <w:t>savings groups</w:t>
      </w:r>
      <w:r w:rsidR="004E27A5" w:rsidRPr="004E27A5">
        <w:rPr>
          <w:rFonts w:asciiTheme="minorBidi" w:eastAsia="Arial" w:hAnsiTheme="minorBidi" w:cstheme="minorBidi"/>
          <w:color w:val="000000" w:themeColor="text1"/>
          <w:sz w:val="22"/>
          <w:szCs w:val="22"/>
        </w:rPr>
        <w:t xml:space="preserve">, </w:t>
      </w:r>
      <w:r w:rsidRPr="004E27A5">
        <w:rPr>
          <w:rFonts w:asciiTheme="minorBidi" w:eastAsia="Arial" w:hAnsiTheme="minorBidi" w:cstheme="minorBidi"/>
          <w:color w:val="000000" w:themeColor="text1"/>
          <w:sz w:val="22"/>
          <w:szCs w:val="22"/>
        </w:rPr>
        <w:t>agricultural support</w:t>
      </w:r>
      <w:r w:rsidR="004E27A5" w:rsidRPr="004E27A5">
        <w:rPr>
          <w:rFonts w:asciiTheme="minorBidi" w:eastAsia="Arial" w:hAnsiTheme="minorBidi" w:cstheme="minorBidi"/>
          <w:color w:val="000000" w:themeColor="text1"/>
          <w:sz w:val="22"/>
          <w:szCs w:val="22"/>
        </w:rPr>
        <w:t xml:space="preserve">, and </w:t>
      </w:r>
      <w:r w:rsidRPr="004E27A5">
        <w:rPr>
          <w:rFonts w:asciiTheme="minorBidi" w:eastAsia="Arial" w:hAnsiTheme="minorBidi" w:cstheme="minorBidi"/>
          <w:color w:val="000000" w:themeColor="text1"/>
          <w:sz w:val="22"/>
          <w:szCs w:val="22"/>
        </w:rPr>
        <w:t>disability</w:t>
      </w:r>
      <w:r w:rsidRPr="004E27A5">
        <w:rPr>
          <w:rFonts w:asciiTheme="minorBidi" w:eastAsia="Arial" w:hAnsiTheme="minorBidi" w:cstheme="minorBidi"/>
          <w:color w:val="000000" w:themeColor="text1"/>
          <w:sz w:val="22"/>
          <w:szCs w:val="22"/>
        </w:rPr>
        <w:noBreakHyphen/>
        <w:t>targeted social protection</w:t>
      </w:r>
      <w:r w:rsidR="004E27A5" w:rsidRPr="004E27A5">
        <w:rPr>
          <w:rFonts w:asciiTheme="minorBidi" w:eastAsia="Arial" w:hAnsiTheme="minorBidi" w:cstheme="minorBidi"/>
          <w:color w:val="000000" w:themeColor="text1"/>
          <w:sz w:val="22"/>
          <w:szCs w:val="22"/>
        </w:rPr>
        <w:t xml:space="preserve">. </w:t>
      </w:r>
      <w:r w:rsidRPr="004E27A5">
        <w:rPr>
          <w:rFonts w:asciiTheme="minorBidi" w:eastAsia="Arial" w:hAnsiTheme="minorBidi" w:cstheme="minorBidi"/>
          <w:color w:val="000000" w:themeColor="text1"/>
          <w:sz w:val="22"/>
          <w:szCs w:val="22"/>
        </w:rPr>
        <w:t xml:space="preserve">These were </w:t>
      </w:r>
      <w:r w:rsidR="00446A9A">
        <w:rPr>
          <w:rFonts w:asciiTheme="minorBidi" w:eastAsia="Arial" w:hAnsiTheme="minorBidi" w:cstheme="minorBidi"/>
          <w:color w:val="000000" w:themeColor="text1"/>
          <w:sz w:val="22"/>
          <w:szCs w:val="22"/>
        </w:rPr>
        <w:t xml:space="preserve">one of </w:t>
      </w:r>
      <w:r w:rsidRPr="004E27A5">
        <w:rPr>
          <w:rFonts w:asciiTheme="minorBidi" w:eastAsia="Arial" w:hAnsiTheme="minorBidi" w:cstheme="minorBidi"/>
          <w:color w:val="000000" w:themeColor="text1"/>
          <w:sz w:val="22"/>
          <w:szCs w:val="22"/>
        </w:rPr>
        <w:t>the only viable income pathways for caregivers who cannot work outside the home.</w:t>
      </w:r>
    </w:p>
    <w:p w14:paraId="5E6CB02C" w14:textId="194210FB" w:rsidR="004E27A5" w:rsidRPr="004E27A5" w:rsidRDefault="001D397B" w:rsidP="001D397B">
      <w:pPr>
        <w:pStyle w:val="ListParagraph"/>
        <w:numPr>
          <w:ilvl w:val="0"/>
          <w:numId w:val="14"/>
        </w:numPr>
        <w:spacing w:after="100"/>
        <w:rPr>
          <w:rFonts w:asciiTheme="minorBidi" w:eastAsia="Arial" w:hAnsiTheme="minorBidi" w:cstheme="minorBidi"/>
          <w:color w:val="000000" w:themeColor="text1"/>
          <w:sz w:val="22"/>
          <w:szCs w:val="22"/>
        </w:rPr>
      </w:pPr>
      <w:r w:rsidRPr="004E27A5">
        <w:rPr>
          <w:rFonts w:asciiTheme="minorBidi" w:eastAsia="Arial" w:hAnsiTheme="minorBidi" w:cstheme="minorBidi"/>
          <w:color w:val="000000" w:themeColor="text1"/>
          <w:sz w:val="22"/>
          <w:szCs w:val="22"/>
        </w:rPr>
        <w:t>Malawi’s disability systems require structured rebuilding.</w:t>
      </w:r>
      <w:r w:rsidR="004E27A5" w:rsidRPr="004E27A5">
        <w:rPr>
          <w:rFonts w:asciiTheme="minorBidi" w:eastAsia="Arial" w:hAnsiTheme="minorBidi" w:cstheme="minorBidi"/>
          <w:color w:val="000000" w:themeColor="text1"/>
          <w:sz w:val="22"/>
          <w:szCs w:val="22"/>
        </w:rPr>
        <w:t xml:space="preserve"> </w:t>
      </w:r>
      <w:r w:rsidRPr="004E27A5">
        <w:rPr>
          <w:rFonts w:asciiTheme="minorBidi" w:eastAsia="Arial" w:hAnsiTheme="minorBidi" w:cstheme="minorBidi"/>
          <w:color w:val="000000" w:themeColor="text1"/>
          <w:sz w:val="22"/>
          <w:szCs w:val="22"/>
        </w:rPr>
        <w:t>This includes</w:t>
      </w:r>
      <w:r w:rsidR="004E27A5" w:rsidRPr="004E27A5">
        <w:rPr>
          <w:rFonts w:asciiTheme="minorBidi" w:eastAsia="Arial" w:hAnsiTheme="minorBidi" w:cstheme="minorBidi"/>
          <w:color w:val="000000" w:themeColor="text1"/>
          <w:sz w:val="22"/>
          <w:szCs w:val="22"/>
        </w:rPr>
        <w:t xml:space="preserve"> </w:t>
      </w:r>
      <w:r w:rsidRPr="004E27A5">
        <w:rPr>
          <w:rFonts w:asciiTheme="minorBidi" w:eastAsia="Arial" w:hAnsiTheme="minorBidi" w:cstheme="minorBidi"/>
          <w:color w:val="000000" w:themeColor="text1"/>
          <w:sz w:val="22"/>
          <w:szCs w:val="22"/>
        </w:rPr>
        <w:t>disability registries</w:t>
      </w:r>
      <w:r w:rsidR="004E27A5" w:rsidRPr="004E27A5">
        <w:rPr>
          <w:rFonts w:asciiTheme="minorBidi" w:eastAsia="Arial" w:hAnsiTheme="minorBidi" w:cstheme="minorBidi"/>
          <w:color w:val="000000" w:themeColor="text1"/>
          <w:sz w:val="22"/>
          <w:szCs w:val="22"/>
        </w:rPr>
        <w:t xml:space="preserve">, </w:t>
      </w:r>
      <w:r w:rsidRPr="004E27A5">
        <w:rPr>
          <w:rFonts w:asciiTheme="minorBidi" w:eastAsia="Arial" w:hAnsiTheme="minorBidi" w:cstheme="minorBidi"/>
          <w:color w:val="000000" w:themeColor="text1"/>
          <w:sz w:val="22"/>
          <w:szCs w:val="22"/>
        </w:rPr>
        <w:t>referral pathways</w:t>
      </w:r>
      <w:r w:rsidR="004E27A5" w:rsidRPr="004E27A5">
        <w:rPr>
          <w:rFonts w:asciiTheme="minorBidi" w:eastAsia="Arial" w:hAnsiTheme="minorBidi" w:cstheme="minorBidi"/>
          <w:color w:val="000000" w:themeColor="text1"/>
          <w:sz w:val="22"/>
          <w:szCs w:val="22"/>
        </w:rPr>
        <w:t xml:space="preserve">, </w:t>
      </w:r>
      <w:r w:rsidRPr="004E27A5">
        <w:rPr>
          <w:rFonts w:asciiTheme="minorBidi" w:eastAsia="Arial" w:hAnsiTheme="minorBidi" w:cstheme="minorBidi"/>
          <w:color w:val="000000" w:themeColor="text1"/>
          <w:sz w:val="22"/>
          <w:szCs w:val="22"/>
        </w:rPr>
        <w:t>community outreach mechanisms</w:t>
      </w:r>
      <w:r w:rsidR="004E27A5" w:rsidRPr="004E27A5">
        <w:rPr>
          <w:rFonts w:asciiTheme="minorBidi" w:eastAsia="Arial" w:hAnsiTheme="minorBidi" w:cstheme="minorBidi"/>
          <w:color w:val="000000" w:themeColor="text1"/>
          <w:sz w:val="22"/>
          <w:szCs w:val="22"/>
        </w:rPr>
        <w:t xml:space="preserve">, </w:t>
      </w:r>
      <w:r w:rsidRPr="004E27A5">
        <w:rPr>
          <w:rFonts w:asciiTheme="minorBidi" w:eastAsia="Arial" w:hAnsiTheme="minorBidi" w:cstheme="minorBidi"/>
          <w:color w:val="000000" w:themeColor="text1"/>
          <w:sz w:val="22"/>
          <w:szCs w:val="22"/>
        </w:rPr>
        <w:t>inclusive education</w:t>
      </w:r>
      <w:r w:rsidR="00857972">
        <w:rPr>
          <w:rFonts w:asciiTheme="minorBidi" w:eastAsia="Arial" w:hAnsiTheme="minorBidi" w:cstheme="minorBidi"/>
          <w:color w:val="000000" w:themeColor="text1"/>
          <w:sz w:val="22"/>
          <w:szCs w:val="22"/>
        </w:rPr>
        <w:t xml:space="preserve"> best practices</w:t>
      </w:r>
      <w:r w:rsidR="006120D2">
        <w:rPr>
          <w:rFonts w:asciiTheme="minorBidi" w:eastAsia="Arial" w:hAnsiTheme="minorBidi" w:cstheme="minorBidi"/>
          <w:color w:val="000000" w:themeColor="text1"/>
          <w:sz w:val="22"/>
          <w:szCs w:val="22"/>
        </w:rPr>
        <w:t xml:space="preserve">, </w:t>
      </w:r>
      <w:r w:rsidRPr="004E27A5">
        <w:rPr>
          <w:rFonts w:asciiTheme="minorBidi" w:eastAsia="Arial" w:hAnsiTheme="minorBidi" w:cstheme="minorBidi"/>
          <w:color w:val="000000" w:themeColor="text1"/>
          <w:sz w:val="22"/>
          <w:szCs w:val="22"/>
        </w:rPr>
        <w:t>policy implementation</w:t>
      </w:r>
      <w:r w:rsidR="004E27A5" w:rsidRPr="004E27A5">
        <w:rPr>
          <w:rFonts w:asciiTheme="minorBidi" w:eastAsia="Arial" w:hAnsiTheme="minorBidi" w:cstheme="minorBidi"/>
          <w:color w:val="000000" w:themeColor="text1"/>
          <w:sz w:val="22"/>
          <w:szCs w:val="22"/>
        </w:rPr>
        <w:t xml:space="preserve">, and </w:t>
      </w:r>
      <w:r w:rsidRPr="004E27A5">
        <w:rPr>
          <w:rFonts w:asciiTheme="minorBidi" w:eastAsia="Arial" w:hAnsiTheme="minorBidi" w:cstheme="minorBidi"/>
          <w:color w:val="000000" w:themeColor="text1"/>
          <w:sz w:val="22"/>
          <w:szCs w:val="22"/>
        </w:rPr>
        <w:t xml:space="preserve">resource center standards </w:t>
      </w:r>
      <w:r w:rsidR="00857972">
        <w:rPr>
          <w:rFonts w:asciiTheme="minorBidi" w:eastAsia="Arial" w:hAnsiTheme="minorBidi" w:cstheme="minorBidi"/>
          <w:color w:val="000000" w:themeColor="text1"/>
          <w:sz w:val="22"/>
          <w:szCs w:val="22"/>
        </w:rPr>
        <w:t>[</w:t>
      </w:r>
      <w:r w:rsidRPr="004E27A5">
        <w:rPr>
          <w:rFonts w:asciiTheme="minorBidi" w:eastAsia="Arial" w:hAnsiTheme="minorBidi" w:cstheme="minorBidi"/>
          <w:color w:val="000000" w:themeColor="text1"/>
          <w:sz w:val="22"/>
          <w:szCs w:val="22"/>
        </w:rPr>
        <w:t>and</w:t>
      </w:r>
      <w:r w:rsidR="00857972">
        <w:rPr>
          <w:rFonts w:asciiTheme="minorBidi" w:eastAsia="Arial" w:hAnsiTheme="minorBidi" w:cstheme="minorBidi"/>
          <w:color w:val="000000" w:themeColor="text1"/>
          <w:sz w:val="22"/>
          <w:szCs w:val="22"/>
        </w:rPr>
        <w:t>]</w:t>
      </w:r>
      <w:r w:rsidRPr="004E27A5">
        <w:rPr>
          <w:rFonts w:asciiTheme="minorBidi" w:eastAsia="Arial" w:hAnsiTheme="minorBidi" w:cstheme="minorBidi"/>
          <w:color w:val="000000" w:themeColor="text1"/>
          <w:sz w:val="22"/>
          <w:szCs w:val="22"/>
        </w:rPr>
        <w:t xml:space="preserve"> rollout</w:t>
      </w:r>
      <w:r w:rsidR="004E27A5" w:rsidRPr="004E27A5">
        <w:rPr>
          <w:rFonts w:asciiTheme="minorBidi" w:eastAsia="Arial" w:hAnsiTheme="minorBidi" w:cstheme="minorBidi"/>
          <w:color w:val="000000" w:themeColor="text1"/>
          <w:sz w:val="22"/>
          <w:szCs w:val="22"/>
        </w:rPr>
        <w:t xml:space="preserve">. </w:t>
      </w:r>
      <w:r w:rsidRPr="004E27A5">
        <w:rPr>
          <w:rFonts w:asciiTheme="minorBidi" w:eastAsia="Arial" w:hAnsiTheme="minorBidi" w:cstheme="minorBidi"/>
          <w:color w:val="000000" w:themeColor="text1"/>
          <w:sz w:val="22"/>
          <w:szCs w:val="22"/>
        </w:rPr>
        <w:t>Government officials repeatedly emphasized that these systems stalled after USAID’s closure.</w:t>
      </w:r>
    </w:p>
    <w:p w14:paraId="3ABBB188" w14:textId="77777777" w:rsidR="004E27A5" w:rsidRPr="004E27A5" w:rsidRDefault="001D397B" w:rsidP="004E27A5">
      <w:pPr>
        <w:pStyle w:val="ListParagraph"/>
        <w:numPr>
          <w:ilvl w:val="0"/>
          <w:numId w:val="14"/>
        </w:numPr>
        <w:spacing w:after="100"/>
        <w:rPr>
          <w:rFonts w:asciiTheme="minorBidi" w:eastAsia="Arial" w:hAnsiTheme="minorBidi" w:cstheme="minorBidi"/>
          <w:color w:val="000000" w:themeColor="text1"/>
          <w:sz w:val="22"/>
          <w:szCs w:val="22"/>
        </w:rPr>
      </w:pPr>
      <w:r w:rsidRPr="004E27A5">
        <w:rPr>
          <w:rFonts w:asciiTheme="minorBidi" w:eastAsia="Arial" w:hAnsiTheme="minorBidi" w:cstheme="minorBidi"/>
          <w:color w:val="000000" w:themeColor="text1"/>
          <w:sz w:val="22"/>
          <w:szCs w:val="22"/>
        </w:rPr>
        <w:t>Donors must adopt mandatory transition protocols.</w:t>
      </w:r>
      <w:r w:rsidR="004E27A5" w:rsidRPr="004E27A5">
        <w:rPr>
          <w:rFonts w:asciiTheme="minorBidi" w:eastAsia="Arial" w:hAnsiTheme="minorBidi" w:cstheme="minorBidi"/>
          <w:color w:val="000000" w:themeColor="text1"/>
          <w:sz w:val="22"/>
          <w:szCs w:val="22"/>
        </w:rPr>
        <w:t xml:space="preserve"> </w:t>
      </w:r>
      <w:r w:rsidRPr="004E27A5">
        <w:rPr>
          <w:rFonts w:asciiTheme="minorBidi" w:eastAsia="Arial" w:hAnsiTheme="minorBidi" w:cstheme="minorBidi"/>
          <w:color w:val="000000" w:themeColor="text1"/>
          <w:sz w:val="22"/>
          <w:szCs w:val="22"/>
        </w:rPr>
        <w:t>Malawi’s evidence shows that abrupt program termination causes immediate service collapse, deepening vulnerability for children and adults with disabilities.</w:t>
      </w:r>
    </w:p>
    <w:p w14:paraId="138A3029" w14:textId="0D65B83C" w:rsidR="004E27A5" w:rsidRPr="004E27A5" w:rsidRDefault="004E27A5" w:rsidP="004E27A5">
      <w:pPr>
        <w:pStyle w:val="ListParagraph"/>
        <w:numPr>
          <w:ilvl w:val="0"/>
          <w:numId w:val="14"/>
        </w:numPr>
        <w:spacing w:after="100"/>
        <w:rPr>
          <w:rFonts w:asciiTheme="minorBidi" w:eastAsia="Arial" w:hAnsiTheme="minorBidi" w:cstheme="minorBidi"/>
          <w:color w:val="000000" w:themeColor="text1"/>
          <w:sz w:val="22"/>
          <w:szCs w:val="22"/>
        </w:rPr>
      </w:pPr>
      <w:r w:rsidRPr="004E27A5">
        <w:rPr>
          <w:rFonts w:asciiTheme="minorBidi" w:eastAsia="Arial" w:hAnsiTheme="minorBidi" w:cstheme="minorBidi"/>
          <w:color w:val="000000" w:themeColor="text1"/>
          <w:sz w:val="22"/>
          <w:szCs w:val="22"/>
        </w:rPr>
        <w:t>U.S. government agencies must protect disability</w:t>
      </w:r>
      <w:r w:rsidR="00857972">
        <w:rPr>
          <w:rFonts w:asciiTheme="minorBidi" w:eastAsia="Arial" w:hAnsiTheme="minorBidi" w:cstheme="minorBidi"/>
          <w:color w:val="000000" w:themeColor="text1"/>
          <w:sz w:val="22"/>
          <w:szCs w:val="22"/>
        </w:rPr>
        <w:t xml:space="preserve"> </w:t>
      </w:r>
      <w:r w:rsidRPr="004E27A5">
        <w:rPr>
          <w:rFonts w:asciiTheme="minorBidi" w:eastAsia="Arial" w:hAnsiTheme="minorBidi" w:cstheme="minorBidi"/>
          <w:color w:val="000000" w:themeColor="text1"/>
          <w:sz w:val="22"/>
          <w:szCs w:val="22"/>
        </w:rPr>
        <w:t>inclusive programming from political reversals. Accessible materials, sign language interpretation, and disability</w:t>
      </w:r>
      <w:r w:rsidR="00857972">
        <w:rPr>
          <w:rFonts w:asciiTheme="minorBidi" w:eastAsia="Arial" w:hAnsiTheme="minorBidi" w:cstheme="minorBidi"/>
          <w:color w:val="000000" w:themeColor="text1"/>
          <w:sz w:val="22"/>
          <w:szCs w:val="22"/>
        </w:rPr>
        <w:t xml:space="preserve"> </w:t>
      </w:r>
      <w:r w:rsidRPr="004E27A5">
        <w:rPr>
          <w:rFonts w:asciiTheme="minorBidi" w:eastAsia="Arial" w:hAnsiTheme="minorBidi" w:cstheme="minorBidi"/>
          <w:color w:val="000000" w:themeColor="text1"/>
          <w:sz w:val="22"/>
          <w:szCs w:val="22"/>
        </w:rPr>
        <w:t>disaggregated data must be safeguarded from elimination under broad executive orders.</w:t>
      </w:r>
    </w:p>
    <w:p w14:paraId="17005DBD" w14:textId="1097ECBC" w:rsidR="00440ED2" w:rsidRPr="004E27A5" w:rsidRDefault="004E27A5" w:rsidP="004E27A5">
      <w:pPr>
        <w:pStyle w:val="ListParagraph"/>
        <w:numPr>
          <w:ilvl w:val="0"/>
          <w:numId w:val="14"/>
        </w:numPr>
        <w:spacing w:after="100"/>
        <w:rPr>
          <w:rFonts w:asciiTheme="minorBidi" w:eastAsia="Arial" w:hAnsiTheme="minorBidi" w:cstheme="minorBidi"/>
          <w:color w:val="000000" w:themeColor="text1"/>
          <w:sz w:val="22"/>
          <w:szCs w:val="22"/>
        </w:rPr>
      </w:pPr>
      <w:r w:rsidRPr="004E27A5">
        <w:rPr>
          <w:rFonts w:asciiTheme="minorBidi" w:eastAsia="Arial" w:hAnsiTheme="minorBidi" w:cstheme="minorBidi"/>
          <w:color w:val="000000" w:themeColor="text1"/>
          <w:sz w:val="22"/>
          <w:szCs w:val="22"/>
        </w:rPr>
        <w:t>U.S. Congress should recognize disability</w:t>
      </w:r>
      <w:r w:rsidR="00857972">
        <w:rPr>
          <w:rFonts w:asciiTheme="minorBidi" w:eastAsia="Arial" w:hAnsiTheme="minorBidi" w:cstheme="minorBidi"/>
          <w:color w:val="000000" w:themeColor="text1"/>
          <w:sz w:val="22"/>
          <w:szCs w:val="22"/>
        </w:rPr>
        <w:t xml:space="preserve"> </w:t>
      </w:r>
      <w:r w:rsidRPr="004E27A5">
        <w:rPr>
          <w:rFonts w:asciiTheme="minorBidi" w:eastAsia="Arial" w:hAnsiTheme="minorBidi" w:cstheme="minorBidi"/>
          <w:color w:val="000000" w:themeColor="text1"/>
          <w:sz w:val="22"/>
          <w:szCs w:val="22"/>
        </w:rPr>
        <w:t>inclusive programming in Malawi as a stabilizing force. In rural districts where poverty, disability, and limited public services intersect, inclusive education, rehabilitation, and caregiver support are essential for community resilience and long</w:t>
      </w:r>
      <w:r w:rsidRPr="004E27A5">
        <w:rPr>
          <w:rFonts w:asciiTheme="minorBidi" w:eastAsia="Arial" w:hAnsiTheme="minorBidi" w:cstheme="minorBidi"/>
          <w:color w:val="000000" w:themeColor="text1"/>
          <w:sz w:val="22"/>
          <w:szCs w:val="22"/>
        </w:rPr>
        <w:noBreakHyphen/>
        <w:t>term development.</w:t>
      </w:r>
    </w:p>
    <w:p w14:paraId="74834D6F" w14:textId="77777777" w:rsidR="004E27A5" w:rsidRPr="004E27A5" w:rsidRDefault="004E27A5" w:rsidP="004E27A5">
      <w:pPr>
        <w:spacing w:after="100"/>
        <w:rPr>
          <w:rFonts w:asciiTheme="minorBidi" w:eastAsia="Arial" w:hAnsiTheme="minorBidi" w:cstheme="minorBidi"/>
          <w:color w:val="000000" w:themeColor="text1"/>
          <w:sz w:val="22"/>
          <w:szCs w:val="22"/>
        </w:rPr>
      </w:pPr>
    </w:p>
    <w:p w14:paraId="15E638C5" w14:textId="77777777" w:rsidR="00440ED2" w:rsidRDefault="006B34EA">
      <w:pPr>
        <w:spacing w:before="200"/>
        <w:rPr>
          <w:rFonts w:asciiTheme="minorBidi" w:eastAsia="Arial" w:hAnsiTheme="minorBidi" w:cstheme="minorBidi"/>
          <w:i/>
          <w:iCs/>
          <w:color w:val="888888"/>
          <w:sz w:val="18"/>
          <w:szCs w:val="18"/>
        </w:rPr>
      </w:pPr>
      <w:r w:rsidRPr="00500FB3">
        <w:rPr>
          <w:rFonts w:asciiTheme="minorBidi" w:eastAsia="Arial" w:hAnsiTheme="minorBidi" w:cstheme="minorBidi"/>
          <w:i/>
          <w:iCs/>
          <w:color w:val="888888"/>
          <w:sz w:val="18"/>
          <w:szCs w:val="18"/>
        </w:rPr>
        <w:t>This brief draws on findings from When Programs End Overnight: The Impact of the Dismantling of USAID on Persons with Disabilities (IDP, 2026). The full report is available at www.inclusivedevpartners.org. For more information, contact Inclusive Development Partners.</w:t>
      </w:r>
    </w:p>
    <w:p w14:paraId="41F2FC25" w14:textId="3FBDF3C4" w:rsidR="00B469AF" w:rsidRPr="00500FB3" w:rsidRDefault="00CD6A0A" w:rsidP="00CD6A0A">
      <w:pPr>
        <w:spacing w:before="200"/>
        <w:rPr>
          <w:rFonts w:asciiTheme="minorBidi" w:hAnsiTheme="minorBidi" w:cstheme="minorBidi"/>
        </w:rPr>
      </w:pPr>
      <w:r w:rsidRPr="00C63F5E">
        <w:rPr>
          <w:rFonts w:asciiTheme="minorBidi" w:eastAsia="Arial" w:hAnsiTheme="minorBidi" w:cstheme="minorBidi"/>
          <w:i/>
          <w:iCs/>
          <w:color w:val="888888"/>
          <w:sz w:val="18"/>
          <w:szCs w:val="18"/>
        </w:rPr>
        <w:t xml:space="preserve">Photo </w:t>
      </w:r>
      <w:r w:rsidRPr="002418C2">
        <w:rPr>
          <w:rFonts w:asciiTheme="minorBidi" w:eastAsia="Arial" w:hAnsiTheme="minorBidi" w:cstheme="minorBidi"/>
          <w:i/>
          <w:iCs/>
          <w:color w:val="888888"/>
          <w:sz w:val="18"/>
          <w:szCs w:val="18"/>
        </w:rPr>
        <w:t>Credits:</w:t>
      </w:r>
      <w:r w:rsidR="002418C2" w:rsidRPr="002418C2">
        <w:rPr>
          <w:rFonts w:asciiTheme="minorBidi" w:eastAsia="Arial" w:hAnsiTheme="minorBidi" w:cstheme="minorBidi"/>
          <w:i/>
          <w:iCs/>
          <w:color w:val="888888"/>
          <w:sz w:val="18"/>
          <w:szCs w:val="18"/>
        </w:rPr>
        <w:t xml:space="preserve"> Augustine Kanyendula</w:t>
      </w:r>
      <w:r w:rsidR="008D13AE" w:rsidRPr="002418C2">
        <w:rPr>
          <w:rFonts w:asciiTheme="minorBidi" w:eastAsia="Arial" w:hAnsiTheme="minorBidi" w:cstheme="minorBidi"/>
          <w:i/>
          <w:iCs/>
          <w:color w:val="888888"/>
          <w:sz w:val="18"/>
          <w:szCs w:val="18"/>
        </w:rPr>
        <w:t>, l</w:t>
      </w:r>
      <w:r w:rsidR="009D0CCF" w:rsidRPr="002418C2">
        <w:rPr>
          <w:rFonts w:asciiTheme="minorBidi" w:eastAsia="Arial" w:hAnsiTheme="minorBidi" w:cstheme="minorBidi"/>
          <w:i/>
          <w:iCs/>
          <w:color w:val="888888"/>
          <w:sz w:val="18"/>
          <w:szCs w:val="18"/>
        </w:rPr>
        <w:t>ocal consultant</w:t>
      </w:r>
      <w:r w:rsidR="009D0CCF" w:rsidRPr="00C63F5E">
        <w:rPr>
          <w:rFonts w:asciiTheme="minorBidi" w:eastAsia="Arial" w:hAnsiTheme="minorBidi" w:cstheme="minorBidi"/>
          <w:i/>
          <w:iCs/>
          <w:color w:val="888888"/>
          <w:sz w:val="18"/>
          <w:szCs w:val="18"/>
        </w:rPr>
        <w:t xml:space="preserve"> of the IDP</w:t>
      </w:r>
    </w:p>
    <w:sectPr w:rsidR="00B469AF" w:rsidRPr="00500FB3">
      <w:footerReference w:type="even" r:id="rId15"/>
      <w:footerReference w:type="default" r:id="rId16"/>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62190B1" w14:textId="77777777" w:rsidR="004656FA" w:rsidRDefault="004656FA" w:rsidP="0010633E">
      <w:r>
        <w:separator/>
      </w:r>
    </w:p>
  </w:endnote>
  <w:endnote w:type="continuationSeparator" w:id="0">
    <w:p w14:paraId="754AA947" w14:textId="77777777" w:rsidR="004656FA" w:rsidRDefault="004656FA" w:rsidP="00106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82849841"/>
      <w:docPartObj>
        <w:docPartGallery w:val="Page Numbers (Bottom of Page)"/>
        <w:docPartUnique/>
      </w:docPartObj>
    </w:sdtPr>
    <w:sdtContent>
      <w:p w14:paraId="066AE30F" w14:textId="77DF7CD6" w:rsidR="00500FB3" w:rsidRDefault="00500FB3" w:rsidP="008B6D5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86D375" w14:textId="77777777" w:rsidR="00500FB3" w:rsidRDefault="00500FB3" w:rsidP="00500FB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16754138"/>
      <w:docPartObj>
        <w:docPartGallery w:val="Page Numbers (Bottom of Page)"/>
        <w:docPartUnique/>
      </w:docPartObj>
    </w:sdtPr>
    <w:sdtContent>
      <w:p w14:paraId="337E495C" w14:textId="07DEB7F7" w:rsidR="00500FB3" w:rsidRDefault="00500FB3" w:rsidP="008B6D5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43C94">
          <w:rPr>
            <w:rStyle w:val="PageNumber"/>
            <w:noProof/>
          </w:rPr>
          <w:t>9</w:t>
        </w:r>
        <w:r>
          <w:rPr>
            <w:rStyle w:val="PageNumber"/>
          </w:rPr>
          <w:fldChar w:fldCharType="end"/>
        </w:r>
      </w:p>
    </w:sdtContent>
  </w:sdt>
  <w:p w14:paraId="69B3D84F" w14:textId="77777777" w:rsidR="00500FB3" w:rsidRDefault="00500FB3" w:rsidP="00500FB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DD186AD" w14:textId="77777777" w:rsidR="004656FA" w:rsidRDefault="004656FA" w:rsidP="0010633E">
      <w:r>
        <w:separator/>
      </w:r>
    </w:p>
  </w:footnote>
  <w:footnote w:type="continuationSeparator" w:id="0">
    <w:p w14:paraId="2297960F" w14:textId="77777777" w:rsidR="004656FA" w:rsidRDefault="004656FA" w:rsidP="0010633E">
      <w:r>
        <w:continuationSeparator/>
      </w:r>
    </w:p>
  </w:footnote>
  <w:footnote w:id="1">
    <w:p w14:paraId="31DF4415" w14:textId="19D43E56" w:rsidR="00F42836" w:rsidRPr="00A21851" w:rsidRDefault="00F42836">
      <w:pPr>
        <w:pStyle w:val="FootnoteText"/>
        <w:rPr>
          <w:rFonts w:ascii="Arial" w:hAnsi="Arial" w:cs="Arial"/>
          <w:sz w:val="18"/>
          <w:szCs w:val="18"/>
        </w:rPr>
      </w:pPr>
      <w:r w:rsidRPr="00A21851">
        <w:rPr>
          <w:rStyle w:val="FootnoteReference"/>
          <w:rFonts w:ascii="Arial" w:hAnsi="Arial" w:cs="Arial"/>
          <w:sz w:val="18"/>
          <w:szCs w:val="18"/>
        </w:rPr>
        <w:footnoteRef/>
      </w:r>
      <w:r w:rsidRPr="00A21851">
        <w:rPr>
          <w:rFonts w:ascii="Arial" w:hAnsi="Arial" w:cs="Arial"/>
          <w:sz w:val="18"/>
          <w:szCs w:val="18"/>
        </w:rPr>
        <w:t xml:space="preserve"> </w:t>
      </w:r>
      <w:r w:rsidR="007C66BC" w:rsidRPr="00A21851">
        <w:rPr>
          <w:rFonts w:ascii="Arial" w:hAnsi="Arial" w:cs="Arial"/>
          <w:sz w:val="18"/>
          <w:szCs w:val="18"/>
        </w:rPr>
        <w:t xml:space="preserve">Zipdo. (n.d.). </w:t>
      </w:r>
      <w:r w:rsidR="007C66BC" w:rsidRPr="00A21851">
        <w:rPr>
          <w:rFonts w:ascii="Arial" w:hAnsi="Arial" w:cs="Arial"/>
          <w:i/>
          <w:iCs/>
          <w:sz w:val="18"/>
          <w:szCs w:val="18"/>
        </w:rPr>
        <w:t>Malawi statistics.</w:t>
      </w:r>
      <w:r w:rsidR="007C66BC" w:rsidRPr="00A21851">
        <w:rPr>
          <w:rFonts w:ascii="Arial" w:hAnsi="Arial" w:cs="Arial"/>
          <w:sz w:val="18"/>
          <w:szCs w:val="18"/>
        </w:rPr>
        <w:t xml:space="preserve"> </w:t>
      </w:r>
      <w:hyperlink r:id="rId1" w:tgtFrame="_blank" w:tooltip="zipdo.co" w:history="1">
        <w:r w:rsidR="007C66BC" w:rsidRPr="00A21851">
          <w:rPr>
            <w:rStyle w:val="Hyperlink"/>
            <w:rFonts w:ascii="Arial" w:hAnsi="Arial" w:cs="Arial"/>
            <w:sz w:val="18"/>
            <w:szCs w:val="18"/>
          </w:rPr>
          <w:t>https://zipdo.co/malawi-statistics/?utm_source=copilot.com</w:t>
        </w:r>
      </w:hyperlink>
    </w:p>
  </w:footnote>
  <w:footnote w:id="2">
    <w:p w14:paraId="1C3A72D3" w14:textId="4DB738A1" w:rsidR="00B229FF" w:rsidRPr="00A21851" w:rsidRDefault="00B229FF">
      <w:pPr>
        <w:pStyle w:val="FootnoteText"/>
        <w:rPr>
          <w:rFonts w:ascii="Arial" w:hAnsi="Arial" w:cs="Arial"/>
          <w:sz w:val="18"/>
          <w:szCs w:val="18"/>
        </w:rPr>
      </w:pPr>
      <w:r w:rsidRPr="00A21851">
        <w:rPr>
          <w:rStyle w:val="FootnoteReference"/>
          <w:rFonts w:ascii="Arial" w:hAnsi="Arial" w:cs="Arial"/>
          <w:sz w:val="18"/>
          <w:szCs w:val="18"/>
        </w:rPr>
        <w:footnoteRef/>
      </w:r>
      <w:r w:rsidRPr="00A21851">
        <w:rPr>
          <w:rFonts w:ascii="Arial" w:hAnsi="Arial" w:cs="Arial"/>
          <w:sz w:val="18"/>
          <w:szCs w:val="18"/>
        </w:rPr>
        <w:t xml:space="preserve"> </w:t>
      </w:r>
      <w:r w:rsidR="00D9331F" w:rsidRPr="00A21851">
        <w:rPr>
          <w:rFonts w:ascii="Arial" w:hAnsi="Arial" w:cs="Arial"/>
          <w:sz w:val="18"/>
          <w:szCs w:val="18"/>
        </w:rPr>
        <w:t xml:space="preserve">United Nations Department of Economic and Social Affairs. (n.d.). </w:t>
      </w:r>
      <w:r w:rsidR="00D9331F" w:rsidRPr="00A21851">
        <w:rPr>
          <w:rFonts w:ascii="Arial" w:hAnsi="Arial" w:cs="Arial"/>
          <w:i/>
          <w:iCs/>
          <w:sz w:val="18"/>
          <w:szCs w:val="18"/>
        </w:rPr>
        <w:t>Least developed country category: Malawi profile.</w:t>
      </w:r>
      <w:r w:rsidR="00D9331F" w:rsidRPr="00A21851">
        <w:rPr>
          <w:rFonts w:ascii="Arial" w:hAnsi="Arial" w:cs="Arial"/>
          <w:sz w:val="18"/>
          <w:szCs w:val="18"/>
        </w:rPr>
        <w:t xml:space="preserve"> </w:t>
      </w:r>
      <w:hyperlink r:id="rId2" w:tgtFrame="_blank" w:tooltip="policy.desa.un.org" w:history="1">
        <w:r w:rsidR="00D9331F" w:rsidRPr="00A21851">
          <w:rPr>
            <w:rStyle w:val="Hyperlink"/>
            <w:rFonts w:ascii="Arial" w:hAnsi="Arial" w:cs="Arial"/>
            <w:sz w:val="18"/>
            <w:szCs w:val="18"/>
          </w:rPr>
          <w:t>https://policy.desa.un.org/themes/least-developed-countries-category/least-developed-country-category-malawi-profile?language_content_entity=en&amp;utm_source=copilot.com</w:t>
        </w:r>
      </w:hyperlink>
    </w:p>
  </w:footnote>
  <w:footnote w:id="3">
    <w:p w14:paraId="018400E7" w14:textId="6F9C3D61" w:rsidR="00022861" w:rsidRPr="00A21851" w:rsidRDefault="00022861">
      <w:pPr>
        <w:pStyle w:val="FootnoteText"/>
        <w:rPr>
          <w:rFonts w:ascii="Arial" w:hAnsi="Arial" w:cs="Arial"/>
          <w:sz w:val="18"/>
          <w:szCs w:val="18"/>
        </w:rPr>
      </w:pPr>
      <w:r w:rsidRPr="00A21851">
        <w:rPr>
          <w:rStyle w:val="FootnoteReference"/>
          <w:rFonts w:ascii="Arial" w:hAnsi="Arial" w:cs="Arial"/>
          <w:sz w:val="18"/>
          <w:szCs w:val="18"/>
        </w:rPr>
        <w:footnoteRef/>
      </w:r>
      <w:r w:rsidRPr="00A21851">
        <w:rPr>
          <w:rFonts w:ascii="Arial" w:hAnsi="Arial" w:cs="Arial"/>
          <w:sz w:val="18"/>
          <w:szCs w:val="18"/>
        </w:rPr>
        <w:t xml:space="preserve"> </w:t>
      </w:r>
      <w:r w:rsidR="00D9331F" w:rsidRPr="00A21851">
        <w:rPr>
          <w:rFonts w:ascii="Arial" w:hAnsi="Arial" w:cs="Arial"/>
          <w:sz w:val="18"/>
          <w:szCs w:val="18"/>
        </w:rPr>
        <w:t xml:space="preserve">Institute for Security Studies. (n.d.). </w:t>
      </w:r>
      <w:r w:rsidR="00D9331F" w:rsidRPr="00A21851">
        <w:rPr>
          <w:rFonts w:ascii="Arial" w:hAnsi="Arial" w:cs="Arial"/>
          <w:i/>
          <w:iCs/>
          <w:sz w:val="18"/>
          <w:szCs w:val="18"/>
        </w:rPr>
        <w:t>Malawi country futures profile (2026).</w:t>
      </w:r>
      <w:r w:rsidR="00D9331F" w:rsidRPr="00A21851">
        <w:rPr>
          <w:rFonts w:ascii="Arial" w:hAnsi="Arial" w:cs="Arial"/>
          <w:sz w:val="18"/>
          <w:szCs w:val="18"/>
        </w:rPr>
        <w:t xml:space="preserve"> </w:t>
      </w:r>
      <w:hyperlink r:id="rId3" w:tgtFrame="_blank" w:tooltip="futures.issafrica.org" w:history="1">
        <w:r w:rsidR="00D9331F" w:rsidRPr="00A21851">
          <w:rPr>
            <w:rStyle w:val="Hyperlink"/>
            <w:rFonts w:ascii="Arial" w:hAnsi="Arial" w:cs="Arial"/>
            <w:sz w:val="18"/>
            <w:szCs w:val="18"/>
          </w:rPr>
          <w:t>https://futures.issafrica.org/geographic/countries/malawi/index.html?geography=2026&amp;utm_source=copilot.com</w:t>
        </w:r>
      </w:hyperlink>
    </w:p>
  </w:footnote>
  <w:footnote w:id="4">
    <w:p w14:paraId="5DE96B47" w14:textId="57580027" w:rsidR="00E71272" w:rsidRPr="00A21851" w:rsidRDefault="00E71272">
      <w:pPr>
        <w:pStyle w:val="FootnoteText"/>
        <w:rPr>
          <w:rFonts w:ascii="Arial" w:hAnsi="Arial" w:cs="Arial"/>
          <w:sz w:val="18"/>
          <w:szCs w:val="18"/>
        </w:rPr>
      </w:pPr>
      <w:r w:rsidRPr="00A21851">
        <w:rPr>
          <w:rStyle w:val="FootnoteReference"/>
          <w:rFonts w:ascii="Arial" w:hAnsi="Arial" w:cs="Arial"/>
          <w:sz w:val="18"/>
          <w:szCs w:val="18"/>
        </w:rPr>
        <w:footnoteRef/>
      </w:r>
      <w:r w:rsidRPr="00A21851">
        <w:rPr>
          <w:rFonts w:ascii="Arial" w:hAnsi="Arial" w:cs="Arial"/>
          <w:sz w:val="18"/>
          <w:szCs w:val="18"/>
        </w:rPr>
        <w:t xml:space="preserve"> </w:t>
      </w:r>
      <w:r w:rsidR="00D9331F" w:rsidRPr="00A21851">
        <w:rPr>
          <w:rFonts w:ascii="Arial" w:hAnsi="Arial" w:cs="Arial"/>
          <w:sz w:val="18"/>
          <w:szCs w:val="18"/>
        </w:rPr>
        <w:t xml:space="preserve">World Bank. (2023). </w:t>
      </w:r>
      <w:r w:rsidR="00D9331F" w:rsidRPr="00A21851">
        <w:rPr>
          <w:rFonts w:ascii="Arial" w:hAnsi="Arial" w:cs="Arial"/>
          <w:i/>
          <w:iCs/>
          <w:sz w:val="18"/>
          <w:szCs w:val="18"/>
        </w:rPr>
        <w:t>Malawi economic update</w:t>
      </w:r>
      <w:r w:rsidR="00D9331F" w:rsidRPr="00A21851">
        <w:rPr>
          <w:rFonts w:ascii="Arial" w:hAnsi="Arial" w:cs="Arial"/>
          <w:sz w:val="18"/>
          <w:szCs w:val="18"/>
        </w:rPr>
        <w:t xml:space="preserve"> [Report]. </w:t>
      </w:r>
      <w:hyperlink r:id="rId4" w:tgtFrame="_blank" w:tooltip="documents1.worldbank.org" w:history="1">
        <w:r w:rsidR="00D9331F" w:rsidRPr="00A21851">
          <w:rPr>
            <w:rStyle w:val="Hyperlink"/>
            <w:rFonts w:ascii="Arial" w:hAnsi="Arial" w:cs="Arial"/>
            <w:sz w:val="18"/>
            <w:szCs w:val="18"/>
          </w:rPr>
          <w:t>https://documents1.worldbank.org/curated/en/099733404212517163/txt/IDU-9f3c95bc-67f3-4066-af90-8b6f5d910d81.txt?utm_source=copilot.com</w:t>
        </w:r>
      </w:hyperlink>
    </w:p>
  </w:footnote>
  <w:footnote w:id="5">
    <w:p w14:paraId="1A1459DA" w14:textId="08E8DAE1" w:rsidR="00BF6310" w:rsidRPr="00A21851" w:rsidRDefault="00BF6310">
      <w:pPr>
        <w:pStyle w:val="FootnoteText"/>
        <w:rPr>
          <w:rFonts w:ascii="Arial" w:hAnsi="Arial" w:cs="Arial"/>
          <w:sz w:val="18"/>
          <w:szCs w:val="18"/>
        </w:rPr>
      </w:pPr>
      <w:r w:rsidRPr="00A21851">
        <w:rPr>
          <w:rStyle w:val="FootnoteReference"/>
          <w:rFonts w:ascii="Arial" w:hAnsi="Arial" w:cs="Arial"/>
          <w:sz w:val="18"/>
          <w:szCs w:val="18"/>
        </w:rPr>
        <w:footnoteRef/>
      </w:r>
      <w:r w:rsidRPr="00A21851">
        <w:rPr>
          <w:rFonts w:ascii="Arial" w:hAnsi="Arial" w:cs="Arial"/>
          <w:sz w:val="18"/>
          <w:szCs w:val="18"/>
        </w:rPr>
        <w:t xml:space="preserve"> </w:t>
      </w:r>
      <w:r w:rsidR="00FE7C42" w:rsidRPr="00A21851">
        <w:rPr>
          <w:rFonts w:ascii="Arial" w:hAnsi="Arial" w:cs="Arial"/>
          <w:sz w:val="18"/>
          <w:szCs w:val="18"/>
        </w:rPr>
        <w:t xml:space="preserve">Institute for Security Studies. (n.d.). </w:t>
      </w:r>
      <w:r w:rsidR="00FE7C42" w:rsidRPr="00A21851">
        <w:rPr>
          <w:rFonts w:ascii="Arial" w:hAnsi="Arial" w:cs="Arial"/>
          <w:i/>
          <w:iCs/>
          <w:sz w:val="18"/>
          <w:szCs w:val="18"/>
        </w:rPr>
        <w:t>Malawi country futures profile (2026).</w:t>
      </w:r>
      <w:r w:rsidR="00FE7C42" w:rsidRPr="00A21851">
        <w:rPr>
          <w:rFonts w:ascii="Arial" w:hAnsi="Arial" w:cs="Arial"/>
          <w:sz w:val="18"/>
          <w:szCs w:val="18"/>
        </w:rPr>
        <w:t xml:space="preserve"> </w:t>
      </w:r>
      <w:hyperlink r:id="rId5" w:history="1">
        <w:r w:rsidR="00E3177A" w:rsidRPr="00A21851">
          <w:rPr>
            <w:rStyle w:val="Hyperlink"/>
            <w:rFonts w:ascii="Arial" w:hAnsi="Arial" w:cs="Arial"/>
            <w:sz w:val="18"/>
            <w:szCs w:val="18"/>
          </w:rPr>
          <w:t>https://futures.issafrica.org/geographic/countries/malawi/index.html?geography=2026&amp;utm_source=copilot.com</w:t>
        </w:r>
      </w:hyperlink>
      <w:r w:rsidRPr="00A21851">
        <w:rPr>
          <w:rFonts w:ascii="Arial" w:hAnsi="Arial" w:cs="Arial"/>
          <w:sz w:val="18"/>
          <w:szCs w:val="18"/>
        </w:rPr>
        <w:t xml:space="preserve"> </w:t>
      </w:r>
    </w:p>
  </w:footnote>
  <w:footnote w:id="6">
    <w:p w14:paraId="5177A469" w14:textId="4485B42A" w:rsidR="002760F7" w:rsidRPr="00A21851" w:rsidRDefault="002760F7">
      <w:pPr>
        <w:pStyle w:val="FootnoteText"/>
        <w:rPr>
          <w:rFonts w:ascii="Arial" w:hAnsi="Arial" w:cs="Arial"/>
          <w:sz w:val="18"/>
          <w:szCs w:val="18"/>
        </w:rPr>
      </w:pPr>
      <w:r w:rsidRPr="00A21851">
        <w:rPr>
          <w:rStyle w:val="FootnoteReference"/>
          <w:rFonts w:ascii="Arial" w:hAnsi="Arial" w:cs="Arial"/>
          <w:sz w:val="18"/>
          <w:szCs w:val="18"/>
        </w:rPr>
        <w:footnoteRef/>
      </w:r>
      <w:r w:rsidRPr="00A21851">
        <w:rPr>
          <w:rFonts w:ascii="Arial" w:hAnsi="Arial" w:cs="Arial"/>
          <w:sz w:val="18"/>
          <w:szCs w:val="18"/>
        </w:rPr>
        <w:t xml:space="preserve"> </w:t>
      </w:r>
      <w:r w:rsidR="00F7653D" w:rsidRPr="00A21851">
        <w:rPr>
          <w:rFonts w:ascii="Arial" w:hAnsi="Arial" w:cs="Arial"/>
          <w:sz w:val="18"/>
          <w:szCs w:val="18"/>
        </w:rPr>
        <w:t xml:space="preserve">World Bank. (2023). </w:t>
      </w:r>
      <w:r w:rsidR="00F7653D" w:rsidRPr="00A21851">
        <w:rPr>
          <w:rFonts w:ascii="Arial" w:hAnsi="Arial" w:cs="Arial"/>
          <w:i/>
          <w:iCs/>
          <w:sz w:val="18"/>
          <w:szCs w:val="18"/>
        </w:rPr>
        <w:t>Malawi economic update</w:t>
      </w:r>
      <w:r w:rsidR="00F7653D" w:rsidRPr="00A21851">
        <w:rPr>
          <w:rFonts w:ascii="Arial" w:hAnsi="Arial" w:cs="Arial"/>
          <w:sz w:val="18"/>
          <w:szCs w:val="18"/>
        </w:rPr>
        <w:t xml:space="preserve"> [Text version]. </w:t>
      </w:r>
      <w:hyperlink r:id="rId6" w:tgtFrame="_blank" w:tooltip="documents1.worldbank.org" w:history="1">
        <w:r w:rsidR="00F7653D" w:rsidRPr="00A21851">
          <w:rPr>
            <w:rStyle w:val="Hyperlink"/>
            <w:rFonts w:ascii="Arial" w:hAnsi="Arial" w:cs="Arial"/>
            <w:sz w:val="18"/>
            <w:szCs w:val="18"/>
          </w:rPr>
          <w:t>https://documents1.worldbank.org/curated/en/099733404212517163/txt/IDU-9f3c95bc-67f3-4066-af90-8b6f5d910d81.txt</w:t>
        </w:r>
      </w:hyperlink>
    </w:p>
  </w:footnote>
  <w:footnote w:id="7">
    <w:p w14:paraId="26865635" w14:textId="7F1C3BA3" w:rsidR="001E46C3" w:rsidRPr="00A21851" w:rsidRDefault="001E46C3">
      <w:pPr>
        <w:pStyle w:val="FootnoteText"/>
        <w:rPr>
          <w:rFonts w:ascii="Arial" w:hAnsi="Arial" w:cs="Arial"/>
          <w:sz w:val="18"/>
          <w:szCs w:val="18"/>
        </w:rPr>
      </w:pPr>
      <w:r w:rsidRPr="00A21851">
        <w:rPr>
          <w:rStyle w:val="FootnoteReference"/>
          <w:rFonts w:ascii="Arial" w:hAnsi="Arial" w:cs="Arial"/>
          <w:sz w:val="18"/>
          <w:szCs w:val="18"/>
        </w:rPr>
        <w:footnoteRef/>
      </w:r>
      <w:r w:rsidRPr="00A21851">
        <w:rPr>
          <w:rFonts w:ascii="Arial" w:hAnsi="Arial" w:cs="Arial"/>
          <w:sz w:val="18"/>
          <w:szCs w:val="18"/>
        </w:rPr>
        <w:t xml:space="preserve"> </w:t>
      </w:r>
      <w:r w:rsidR="0001451B" w:rsidRPr="00A21851">
        <w:rPr>
          <w:rFonts w:ascii="Arial" w:hAnsi="Arial" w:cs="Arial"/>
          <w:sz w:val="18"/>
          <w:szCs w:val="18"/>
        </w:rPr>
        <w:t xml:space="preserve">Institute for Security Studies. (n.d.). </w:t>
      </w:r>
      <w:r w:rsidR="0001451B" w:rsidRPr="00A21851">
        <w:rPr>
          <w:rFonts w:ascii="Arial" w:hAnsi="Arial" w:cs="Arial"/>
          <w:i/>
          <w:iCs/>
          <w:sz w:val="18"/>
          <w:szCs w:val="18"/>
        </w:rPr>
        <w:t>Malawi country futures profile (2026).</w:t>
      </w:r>
      <w:r w:rsidR="0001451B" w:rsidRPr="00A21851">
        <w:rPr>
          <w:rFonts w:ascii="Arial" w:hAnsi="Arial" w:cs="Arial"/>
          <w:sz w:val="18"/>
          <w:szCs w:val="18"/>
        </w:rPr>
        <w:t xml:space="preserve"> </w:t>
      </w:r>
      <w:hyperlink r:id="rId7" w:tgtFrame="_blank" w:tooltip="futures.issafrica.org" w:history="1">
        <w:r w:rsidR="0001451B" w:rsidRPr="00A21851">
          <w:rPr>
            <w:rStyle w:val="Hyperlink"/>
            <w:rFonts w:ascii="Arial" w:hAnsi="Arial" w:cs="Arial"/>
            <w:sz w:val="18"/>
            <w:szCs w:val="18"/>
          </w:rPr>
          <w:t>https://futures.issafrica.org/geographic/countries/malawi/index.html?geography=2026</w:t>
        </w:r>
      </w:hyperlink>
    </w:p>
  </w:footnote>
  <w:footnote w:id="8">
    <w:p w14:paraId="4A018E44" w14:textId="4A1C691E" w:rsidR="003B42A6" w:rsidRPr="00A21851" w:rsidRDefault="003B42A6">
      <w:pPr>
        <w:pStyle w:val="FootnoteText"/>
        <w:rPr>
          <w:rFonts w:ascii="Arial" w:hAnsi="Arial" w:cs="Arial"/>
          <w:sz w:val="18"/>
          <w:szCs w:val="18"/>
        </w:rPr>
      </w:pPr>
      <w:r w:rsidRPr="00A21851">
        <w:rPr>
          <w:rStyle w:val="FootnoteReference"/>
          <w:rFonts w:ascii="Arial" w:hAnsi="Arial" w:cs="Arial"/>
          <w:sz w:val="18"/>
          <w:szCs w:val="18"/>
        </w:rPr>
        <w:footnoteRef/>
      </w:r>
      <w:r w:rsidRPr="00A21851">
        <w:rPr>
          <w:rFonts w:ascii="Arial" w:hAnsi="Arial" w:cs="Arial"/>
          <w:sz w:val="18"/>
          <w:szCs w:val="18"/>
        </w:rPr>
        <w:t xml:space="preserve"> </w:t>
      </w:r>
      <w:r w:rsidR="0001451B" w:rsidRPr="00A21851">
        <w:rPr>
          <w:rFonts w:ascii="Arial" w:hAnsi="Arial" w:cs="Arial"/>
          <w:sz w:val="18"/>
          <w:szCs w:val="18"/>
        </w:rPr>
        <w:t xml:space="preserve">World Bank. (2023). </w:t>
      </w:r>
      <w:r w:rsidR="0001451B" w:rsidRPr="00A21851">
        <w:rPr>
          <w:rFonts w:ascii="Arial" w:hAnsi="Arial" w:cs="Arial"/>
          <w:i/>
          <w:iCs/>
          <w:sz w:val="18"/>
          <w:szCs w:val="18"/>
        </w:rPr>
        <w:t>Malawi economic update</w:t>
      </w:r>
      <w:r w:rsidR="0001451B" w:rsidRPr="00A21851">
        <w:rPr>
          <w:rFonts w:ascii="Arial" w:hAnsi="Arial" w:cs="Arial"/>
          <w:sz w:val="18"/>
          <w:szCs w:val="18"/>
        </w:rPr>
        <w:t xml:space="preserve"> [PDF]. </w:t>
      </w:r>
      <w:hyperlink r:id="rId8" w:tgtFrame="_blank" w:tooltip="documents1.worldbank.org" w:history="1">
        <w:r w:rsidR="0001451B" w:rsidRPr="00A21851">
          <w:rPr>
            <w:rStyle w:val="Hyperlink"/>
            <w:rFonts w:ascii="Arial" w:hAnsi="Arial" w:cs="Arial"/>
            <w:sz w:val="18"/>
            <w:szCs w:val="18"/>
          </w:rPr>
          <w:t>https://documents1.worldbank.org/curated/en/099733404212517163/pdf/IDU-9f3c95bc-67f3-4066-af90-8b6f5d910d81.pdf</w:t>
        </w:r>
      </w:hyperlink>
    </w:p>
  </w:footnote>
  <w:footnote w:id="9">
    <w:p w14:paraId="2D70ABAD" w14:textId="187D6201" w:rsidR="00A36A04" w:rsidRPr="00A21851" w:rsidRDefault="00A36A04">
      <w:pPr>
        <w:pStyle w:val="FootnoteText"/>
        <w:rPr>
          <w:rFonts w:ascii="Arial" w:hAnsi="Arial" w:cs="Arial"/>
          <w:sz w:val="18"/>
          <w:szCs w:val="18"/>
        </w:rPr>
      </w:pPr>
      <w:r w:rsidRPr="00A21851">
        <w:rPr>
          <w:rStyle w:val="FootnoteReference"/>
          <w:rFonts w:ascii="Arial" w:hAnsi="Arial" w:cs="Arial"/>
          <w:sz w:val="18"/>
          <w:szCs w:val="18"/>
        </w:rPr>
        <w:footnoteRef/>
      </w:r>
      <w:r w:rsidRPr="00A21851">
        <w:rPr>
          <w:rFonts w:ascii="Arial" w:hAnsi="Arial" w:cs="Arial"/>
          <w:sz w:val="18"/>
          <w:szCs w:val="18"/>
        </w:rPr>
        <w:t xml:space="preserve"> </w:t>
      </w:r>
      <w:r w:rsidR="0001451B" w:rsidRPr="00A21851">
        <w:rPr>
          <w:rFonts w:ascii="Arial" w:hAnsi="Arial" w:cs="Arial"/>
          <w:sz w:val="18"/>
          <w:szCs w:val="18"/>
        </w:rPr>
        <w:t xml:space="preserve">Zipdo. (n.d.). </w:t>
      </w:r>
      <w:r w:rsidR="0001451B" w:rsidRPr="00A21851">
        <w:rPr>
          <w:rFonts w:ascii="Arial" w:hAnsi="Arial" w:cs="Arial"/>
          <w:i/>
          <w:iCs/>
          <w:sz w:val="18"/>
          <w:szCs w:val="18"/>
        </w:rPr>
        <w:t>Malawi statistics.</w:t>
      </w:r>
      <w:r w:rsidR="0001451B" w:rsidRPr="00A21851">
        <w:rPr>
          <w:rFonts w:ascii="Arial" w:hAnsi="Arial" w:cs="Arial"/>
          <w:sz w:val="18"/>
          <w:szCs w:val="18"/>
        </w:rPr>
        <w:t xml:space="preserve"> </w:t>
      </w:r>
      <w:hyperlink r:id="rId9" w:tgtFrame="_blank" w:tooltip="zipdo.co" w:history="1">
        <w:r w:rsidR="0001451B" w:rsidRPr="00A21851">
          <w:rPr>
            <w:rStyle w:val="Hyperlink"/>
            <w:rFonts w:ascii="Arial" w:hAnsi="Arial" w:cs="Arial"/>
            <w:sz w:val="18"/>
            <w:szCs w:val="18"/>
          </w:rPr>
          <w:t>https://zipdo.co/malawi-statistics/</w:t>
        </w:r>
      </w:hyperlink>
    </w:p>
  </w:footnote>
  <w:footnote w:id="10">
    <w:p w14:paraId="3F60B522" w14:textId="4D00E54C" w:rsidR="00A36A04" w:rsidRPr="00A21851" w:rsidRDefault="00A36A04">
      <w:pPr>
        <w:pStyle w:val="FootnoteText"/>
        <w:rPr>
          <w:rFonts w:ascii="Arial" w:hAnsi="Arial" w:cs="Arial"/>
          <w:sz w:val="18"/>
          <w:szCs w:val="18"/>
        </w:rPr>
      </w:pPr>
      <w:r w:rsidRPr="00A21851">
        <w:rPr>
          <w:rStyle w:val="FootnoteReference"/>
          <w:rFonts w:ascii="Arial" w:hAnsi="Arial" w:cs="Arial"/>
          <w:sz w:val="18"/>
          <w:szCs w:val="18"/>
        </w:rPr>
        <w:footnoteRef/>
      </w:r>
      <w:r w:rsidRPr="00A21851">
        <w:rPr>
          <w:rFonts w:ascii="Arial" w:hAnsi="Arial" w:cs="Arial"/>
          <w:sz w:val="18"/>
          <w:szCs w:val="18"/>
        </w:rPr>
        <w:t xml:space="preserve"> </w:t>
      </w:r>
      <w:r w:rsidR="00471AAF" w:rsidRPr="00A21851">
        <w:rPr>
          <w:rFonts w:ascii="Arial" w:hAnsi="Arial" w:cs="Arial"/>
          <w:sz w:val="18"/>
          <w:szCs w:val="18"/>
        </w:rPr>
        <w:t xml:space="preserve">United Nations Department of Economic and Social Affairs. (n.d.). </w:t>
      </w:r>
      <w:r w:rsidR="00471AAF" w:rsidRPr="00A21851">
        <w:rPr>
          <w:rFonts w:ascii="Arial" w:hAnsi="Arial" w:cs="Arial"/>
          <w:i/>
          <w:iCs/>
          <w:sz w:val="18"/>
          <w:szCs w:val="18"/>
        </w:rPr>
        <w:t>Least developed country category: Malawi profile.</w:t>
      </w:r>
      <w:r w:rsidR="00471AAF" w:rsidRPr="00A21851">
        <w:rPr>
          <w:rFonts w:ascii="Arial" w:hAnsi="Arial" w:cs="Arial"/>
          <w:sz w:val="18"/>
          <w:szCs w:val="18"/>
        </w:rPr>
        <w:t xml:space="preserve"> </w:t>
      </w:r>
      <w:hyperlink r:id="rId10" w:tgtFrame="_blank" w:tooltip="policy.desa.un.org" w:history="1">
        <w:r w:rsidR="00471AAF" w:rsidRPr="00A21851">
          <w:rPr>
            <w:rStyle w:val="Hyperlink"/>
            <w:rFonts w:ascii="Arial" w:hAnsi="Arial" w:cs="Arial"/>
            <w:sz w:val="18"/>
            <w:szCs w:val="18"/>
          </w:rPr>
          <w:t>https://policy.desa.un.org/themes/least-developed-countries-category/least-developed-country-category-malawi-profile</w:t>
        </w:r>
      </w:hyperlink>
    </w:p>
  </w:footnote>
  <w:footnote w:id="11">
    <w:p w14:paraId="1D22813B" w14:textId="340B6B42" w:rsidR="002758C5" w:rsidRPr="006D2A25" w:rsidRDefault="002758C5">
      <w:pPr>
        <w:pStyle w:val="FootnoteText"/>
        <w:rPr>
          <w:rFonts w:ascii="Arial" w:hAnsi="Arial" w:cs="Arial"/>
          <w:sz w:val="18"/>
          <w:szCs w:val="18"/>
        </w:rPr>
      </w:pPr>
      <w:r w:rsidRPr="006D2A25">
        <w:rPr>
          <w:rStyle w:val="FootnoteReference"/>
          <w:rFonts w:ascii="Arial" w:hAnsi="Arial" w:cs="Arial"/>
          <w:sz w:val="18"/>
          <w:szCs w:val="18"/>
        </w:rPr>
        <w:footnoteRef/>
      </w:r>
      <w:r w:rsidRPr="006D2A25">
        <w:rPr>
          <w:rFonts w:ascii="Arial" w:hAnsi="Arial" w:cs="Arial"/>
          <w:sz w:val="18"/>
          <w:szCs w:val="18"/>
        </w:rPr>
        <w:t xml:space="preserve"> </w:t>
      </w:r>
      <w:r w:rsidR="00164AB1" w:rsidRPr="006D2A25">
        <w:rPr>
          <w:rFonts w:ascii="Arial" w:hAnsi="Arial" w:cs="Arial"/>
          <w:sz w:val="18"/>
          <w:szCs w:val="18"/>
        </w:rPr>
        <w:t xml:space="preserve">Link Education. (2024). </w:t>
      </w:r>
      <w:r w:rsidR="00164AB1" w:rsidRPr="006D2A25">
        <w:rPr>
          <w:rFonts w:ascii="Arial" w:hAnsi="Arial" w:cs="Arial"/>
          <w:i/>
          <w:iCs/>
          <w:sz w:val="18"/>
          <w:szCs w:val="18"/>
        </w:rPr>
        <w:t>RISE Year 2 and 3 briefing: Malawi</w:t>
      </w:r>
      <w:r w:rsidR="00164AB1" w:rsidRPr="006D2A25">
        <w:rPr>
          <w:rFonts w:ascii="Arial" w:hAnsi="Arial" w:cs="Arial"/>
          <w:sz w:val="18"/>
          <w:szCs w:val="18"/>
        </w:rPr>
        <w:t xml:space="preserve"> [PDF]. </w:t>
      </w:r>
      <w:hyperlink r:id="rId11" w:tgtFrame="_blank" w:tooltip="linkeducation.org.uk" w:history="1">
        <w:r w:rsidR="00164AB1" w:rsidRPr="006D2A25">
          <w:rPr>
            <w:rStyle w:val="Hyperlink"/>
            <w:rFonts w:ascii="Arial" w:hAnsi="Arial" w:cs="Arial"/>
            <w:sz w:val="18"/>
            <w:szCs w:val="18"/>
          </w:rPr>
          <w:t>https://linkeducation.org.uk/wp-content/uploads/2024/10/RISE-Y2-and-3-briefing-Malawi.Final_-2.pdf</w:t>
        </w:r>
      </w:hyperlink>
    </w:p>
  </w:footnote>
  <w:footnote w:id="12">
    <w:p w14:paraId="55F5384A" w14:textId="7E9881E3" w:rsidR="00F73F64" w:rsidRDefault="00F73F64" w:rsidP="00F73F64">
      <w:pPr>
        <w:pStyle w:val="FootnoteText"/>
      </w:pPr>
      <w:r w:rsidRPr="006D2A25">
        <w:rPr>
          <w:rStyle w:val="FootnoteReference"/>
          <w:rFonts w:ascii="Arial" w:hAnsi="Arial" w:cs="Arial"/>
          <w:sz w:val="18"/>
          <w:szCs w:val="18"/>
        </w:rPr>
        <w:footnoteRef/>
      </w:r>
      <w:r w:rsidRPr="006D2A25">
        <w:rPr>
          <w:rFonts w:ascii="Arial" w:hAnsi="Arial" w:cs="Arial"/>
          <w:sz w:val="18"/>
          <w:szCs w:val="18"/>
        </w:rPr>
        <w:t xml:space="preserve"> </w:t>
      </w:r>
      <w:r w:rsidR="00553DF4" w:rsidRPr="006D2A25">
        <w:rPr>
          <w:rFonts w:ascii="Arial" w:hAnsi="Arial" w:cs="Arial"/>
          <w:sz w:val="18"/>
          <w:szCs w:val="18"/>
        </w:rPr>
        <w:t xml:space="preserve">London School of Hygiene &amp; Tropical Medicine. (2023). </w:t>
      </w:r>
      <w:r w:rsidR="00553DF4" w:rsidRPr="006D2A25">
        <w:rPr>
          <w:rFonts w:ascii="Arial" w:hAnsi="Arial" w:cs="Arial"/>
          <w:i/>
          <w:iCs/>
          <w:sz w:val="18"/>
          <w:szCs w:val="18"/>
        </w:rPr>
        <w:t>Education and disability in Malawi: Evidence brief</w:t>
      </w:r>
      <w:r w:rsidR="00553DF4" w:rsidRPr="006D2A25">
        <w:rPr>
          <w:rFonts w:ascii="Arial" w:hAnsi="Arial" w:cs="Arial"/>
          <w:sz w:val="18"/>
          <w:szCs w:val="18"/>
        </w:rPr>
        <w:t xml:space="preserve"> [PDF]. </w:t>
      </w:r>
      <w:hyperlink r:id="rId12" w:tgtFrame="_blank" w:tooltip="www.lshtm.ac.uk" w:history="1">
        <w:r w:rsidR="00553DF4" w:rsidRPr="006D2A25">
          <w:rPr>
            <w:rStyle w:val="Hyperlink"/>
            <w:rFonts w:ascii="Arial" w:hAnsi="Arial" w:cs="Arial"/>
            <w:sz w:val="18"/>
            <w:szCs w:val="18"/>
          </w:rPr>
          <w:t>https://www.lshtm.ac.uk/media/92131</w:t>
        </w:r>
      </w:hyperlink>
    </w:p>
  </w:footnote>
  <w:footnote w:id="13">
    <w:p w14:paraId="2C26EB29" w14:textId="3C343FDC" w:rsidR="00CE55C3" w:rsidRPr="00A21851" w:rsidRDefault="00CE55C3">
      <w:pPr>
        <w:pStyle w:val="FootnoteText"/>
        <w:rPr>
          <w:rFonts w:ascii="Arial" w:hAnsi="Arial" w:cs="Arial"/>
          <w:sz w:val="18"/>
          <w:szCs w:val="18"/>
        </w:rPr>
      </w:pPr>
      <w:r w:rsidRPr="00A21851">
        <w:rPr>
          <w:rStyle w:val="FootnoteReference"/>
          <w:rFonts w:ascii="Arial" w:hAnsi="Arial" w:cs="Arial"/>
          <w:sz w:val="18"/>
          <w:szCs w:val="18"/>
        </w:rPr>
        <w:footnoteRef/>
      </w:r>
      <w:r w:rsidRPr="00A21851">
        <w:rPr>
          <w:rFonts w:ascii="Arial" w:hAnsi="Arial" w:cs="Arial"/>
          <w:sz w:val="18"/>
          <w:szCs w:val="18"/>
        </w:rPr>
        <w:t xml:space="preserve"> </w:t>
      </w:r>
      <w:r w:rsidR="00C028AC" w:rsidRPr="00A21851">
        <w:rPr>
          <w:rFonts w:ascii="Arial" w:hAnsi="Arial" w:cs="Arial"/>
          <w:sz w:val="18"/>
          <w:szCs w:val="18"/>
        </w:rPr>
        <w:t xml:space="preserve">World Bank. (2023). </w:t>
      </w:r>
      <w:r w:rsidR="00C028AC" w:rsidRPr="00A21851">
        <w:rPr>
          <w:rFonts w:ascii="Arial" w:hAnsi="Arial" w:cs="Arial"/>
          <w:i/>
          <w:iCs/>
          <w:sz w:val="18"/>
          <w:szCs w:val="18"/>
        </w:rPr>
        <w:t>Malawi economic update</w:t>
      </w:r>
      <w:r w:rsidR="00C028AC" w:rsidRPr="00A21851">
        <w:rPr>
          <w:rFonts w:ascii="Arial" w:hAnsi="Arial" w:cs="Arial"/>
          <w:sz w:val="18"/>
          <w:szCs w:val="18"/>
        </w:rPr>
        <w:t xml:space="preserve"> [PDF]. </w:t>
      </w:r>
      <w:hyperlink r:id="rId13" w:tgtFrame="_blank" w:tooltip="documents1.worldbank.org" w:history="1">
        <w:r w:rsidR="00C028AC" w:rsidRPr="00A21851">
          <w:rPr>
            <w:rStyle w:val="Hyperlink"/>
            <w:rFonts w:ascii="Arial" w:hAnsi="Arial" w:cs="Arial"/>
            <w:sz w:val="18"/>
            <w:szCs w:val="18"/>
          </w:rPr>
          <w:t>https://documents1.worldbank.org/curated/en/099733404212517163/pdf/IDU-9f3c95bc-67f3-4066-af90-8b6f5d910d81.pdf</w:t>
        </w:r>
      </w:hyperlink>
    </w:p>
  </w:footnote>
  <w:footnote w:id="14">
    <w:p w14:paraId="0D27961E" w14:textId="6C1B06F2" w:rsidR="0018690B" w:rsidRPr="00A21851" w:rsidRDefault="0018690B">
      <w:pPr>
        <w:pStyle w:val="FootnoteText"/>
        <w:rPr>
          <w:rFonts w:ascii="Arial" w:hAnsi="Arial" w:cs="Arial"/>
          <w:sz w:val="18"/>
          <w:szCs w:val="18"/>
        </w:rPr>
      </w:pPr>
      <w:r w:rsidRPr="00A21851">
        <w:rPr>
          <w:rStyle w:val="FootnoteReference"/>
          <w:rFonts w:ascii="Arial" w:hAnsi="Arial" w:cs="Arial"/>
          <w:sz w:val="18"/>
          <w:szCs w:val="18"/>
        </w:rPr>
        <w:footnoteRef/>
      </w:r>
      <w:r w:rsidR="007C1EB2" w:rsidRPr="00A21851">
        <w:rPr>
          <w:rFonts w:ascii="Arial" w:hAnsi="Arial" w:cs="Arial"/>
          <w:sz w:val="18"/>
          <w:szCs w:val="18"/>
        </w:rPr>
        <w:t xml:space="preserve"> UNICEF Malawi. (2024). </w:t>
      </w:r>
      <w:r w:rsidR="007C1EB2" w:rsidRPr="00A21851">
        <w:rPr>
          <w:rFonts w:ascii="Arial" w:hAnsi="Arial" w:cs="Arial"/>
          <w:i/>
          <w:iCs/>
          <w:sz w:val="18"/>
          <w:szCs w:val="18"/>
        </w:rPr>
        <w:t>Education and child protection brief</w:t>
      </w:r>
      <w:r w:rsidR="007C1EB2" w:rsidRPr="00A21851">
        <w:rPr>
          <w:rFonts w:ascii="Arial" w:hAnsi="Arial" w:cs="Arial"/>
          <w:sz w:val="18"/>
          <w:szCs w:val="18"/>
        </w:rPr>
        <w:t xml:space="preserve"> [PDF].</w:t>
      </w:r>
    </w:p>
  </w:footnote>
  <w:footnote w:id="15">
    <w:p w14:paraId="3AB698EF" w14:textId="6DD1E834" w:rsidR="00B71D83" w:rsidRPr="00A21851" w:rsidRDefault="00B71D83">
      <w:pPr>
        <w:pStyle w:val="FootnoteText"/>
        <w:rPr>
          <w:rFonts w:ascii="Arial" w:hAnsi="Arial" w:cs="Arial"/>
          <w:sz w:val="18"/>
          <w:szCs w:val="18"/>
        </w:rPr>
      </w:pPr>
      <w:r w:rsidRPr="00A21851">
        <w:rPr>
          <w:rStyle w:val="FootnoteReference"/>
          <w:rFonts w:ascii="Arial" w:hAnsi="Arial" w:cs="Arial"/>
          <w:sz w:val="18"/>
          <w:szCs w:val="18"/>
        </w:rPr>
        <w:footnoteRef/>
      </w:r>
      <w:r w:rsidRPr="00A21851">
        <w:rPr>
          <w:rFonts w:ascii="Arial" w:hAnsi="Arial" w:cs="Arial"/>
          <w:sz w:val="18"/>
          <w:szCs w:val="18"/>
        </w:rPr>
        <w:t xml:space="preserve"> </w:t>
      </w:r>
      <w:r w:rsidR="007C1EB2" w:rsidRPr="00A21851">
        <w:rPr>
          <w:rFonts w:ascii="Arial" w:hAnsi="Arial" w:cs="Arial"/>
          <w:sz w:val="18"/>
          <w:szCs w:val="18"/>
        </w:rPr>
        <w:t xml:space="preserve">Malawi24. (2026, January 29). </w:t>
      </w:r>
      <w:r w:rsidR="007C1EB2" w:rsidRPr="00A21851">
        <w:rPr>
          <w:rFonts w:ascii="Arial" w:hAnsi="Arial" w:cs="Arial"/>
          <w:i/>
          <w:iCs/>
          <w:sz w:val="18"/>
          <w:szCs w:val="18"/>
        </w:rPr>
        <w:t>Malawi’s skills gap widens as thousands of youths vie for 10,000 training slots.</w:t>
      </w:r>
      <w:r w:rsidR="007C1EB2" w:rsidRPr="00A21851">
        <w:rPr>
          <w:rFonts w:ascii="Arial" w:hAnsi="Arial" w:cs="Arial"/>
          <w:sz w:val="18"/>
          <w:szCs w:val="18"/>
        </w:rPr>
        <w:t xml:space="preserve"> </w:t>
      </w:r>
      <w:hyperlink r:id="rId14" w:tgtFrame="_blank" w:tooltip="malawi24.com" w:history="1">
        <w:r w:rsidR="007C1EB2" w:rsidRPr="00A21851">
          <w:rPr>
            <w:rStyle w:val="Hyperlink"/>
            <w:rFonts w:ascii="Arial" w:hAnsi="Arial" w:cs="Arial"/>
            <w:sz w:val="18"/>
            <w:szCs w:val="18"/>
          </w:rPr>
          <w:t>https://malawi24.com/2026/01/29/malawis-skills-gap-widens-as-thousands-of-youths-vie-for-10000-training-slots/</w:t>
        </w:r>
      </w:hyperlink>
    </w:p>
  </w:footnote>
  <w:footnote w:id="16">
    <w:p w14:paraId="50120A39" w14:textId="51E448C9" w:rsidR="0046470C" w:rsidRPr="00A21851" w:rsidRDefault="0046470C">
      <w:pPr>
        <w:pStyle w:val="FootnoteText"/>
        <w:rPr>
          <w:rFonts w:ascii="Arial" w:hAnsi="Arial" w:cs="Arial"/>
          <w:sz w:val="18"/>
          <w:szCs w:val="18"/>
        </w:rPr>
      </w:pPr>
      <w:r w:rsidRPr="00A21851">
        <w:rPr>
          <w:rStyle w:val="FootnoteReference"/>
          <w:rFonts w:ascii="Arial" w:hAnsi="Arial" w:cs="Arial"/>
          <w:sz w:val="18"/>
          <w:szCs w:val="18"/>
        </w:rPr>
        <w:footnoteRef/>
      </w:r>
      <w:r w:rsidRPr="00A21851">
        <w:rPr>
          <w:rFonts w:ascii="Arial" w:hAnsi="Arial" w:cs="Arial"/>
          <w:sz w:val="18"/>
          <w:szCs w:val="18"/>
        </w:rPr>
        <w:t xml:space="preserve"> </w:t>
      </w:r>
      <w:r w:rsidR="007C1EB2" w:rsidRPr="00A21851">
        <w:rPr>
          <w:rFonts w:ascii="Arial" w:hAnsi="Arial" w:cs="Arial"/>
          <w:sz w:val="18"/>
          <w:szCs w:val="18"/>
        </w:rPr>
        <w:t xml:space="preserve">United Nations Department of Economic and Social Affairs. (n.d.). </w:t>
      </w:r>
      <w:r w:rsidR="007C1EB2" w:rsidRPr="00A21851">
        <w:rPr>
          <w:rFonts w:ascii="Arial" w:hAnsi="Arial" w:cs="Arial"/>
          <w:i/>
          <w:iCs/>
          <w:sz w:val="18"/>
          <w:szCs w:val="18"/>
        </w:rPr>
        <w:t>Least developed country category: Malawi profile.</w:t>
      </w:r>
      <w:r w:rsidR="007C1EB2" w:rsidRPr="00A21851">
        <w:rPr>
          <w:rFonts w:ascii="Arial" w:hAnsi="Arial" w:cs="Arial"/>
          <w:sz w:val="18"/>
          <w:szCs w:val="18"/>
        </w:rPr>
        <w:t xml:space="preserve"> </w:t>
      </w:r>
      <w:hyperlink r:id="rId15" w:tgtFrame="_blank" w:tooltip="policy.desa.un.org" w:history="1">
        <w:r w:rsidR="007C1EB2" w:rsidRPr="00A21851">
          <w:rPr>
            <w:rStyle w:val="Hyperlink"/>
            <w:rFonts w:ascii="Arial" w:hAnsi="Arial" w:cs="Arial"/>
            <w:sz w:val="18"/>
            <w:szCs w:val="18"/>
          </w:rPr>
          <w:t>https://policy.desa.un.org/themes/least-developed-countries-category/least-developed-country-category-malawi-profile</w:t>
        </w:r>
      </w:hyperlink>
    </w:p>
  </w:footnote>
  <w:footnote w:id="17">
    <w:p w14:paraId="6B7B4A57" w14:textId="66281914" w:rsidR="00DF1671" w:rsidRPr="00A21851" w:rsidRDefault="00DF1671">
      <w:pPr>
        <w:pStyle w:val="FootnoteText"/>
        <w:rPr>
          <w:rFonts w:ascii="Arial" w:hAnsi="Arial" w:cs="Arial"/>
          <w:sz w:val="18"/>
          <w:szCs w:val="18"/>
        </w:rPr>
      </w:pPr>
      <w:r w:rsidRPr="00A21851">
        <w:rPr>
          <w:rStyle w:val="FootnoteReference"/>
          <w:rFonts w:ascii="Arial" w:hAnsi="Arial" w:cs="Arial"/>
          <w:sz w:val="18"/>
          <w:szCs w:val="18"/>
        </w:rPr>
        <w:footnoteRef/>
      </w:r>
      <w:r w:rsidRPr="00A21851">
        <w:rPr>
          <w:rFonts w:ascii="Arial" w:hAnsi="Arial" w:cs="Arial"/>
          <w:sz w:val="18"/>
          <w:szCs w:val="18"/>
        </w:rPr>
        <w:t xml:space="preserve"> </w:t>
      </w:r>
      <w:r w:rsidR="00247F07" w:rsidRPr="00A21851">
        <w:rPr>
          <w:rFonts w:ascii="Arial" w:hAnsi="Arial" w:cs="Arial"/>
          <w:sz w:val="18"/>
          <w:szCs w:val="18"/>
        </w:rPr>
        <w:t xml:space="preserve">Global Disability Fund. (2025). </w:t>
      </w:r>
      <w:r w:rsidR="00247F07" w:rsidRPr="00A21851">
        <w:rPr>
          <w:rFonts w:ascii="Arial" w:hAnsi="Arial" w:cs="Arial"/>
          <w:i/>
          <w:iCs/>
          <w:sz w:val="18"/>
          <w:szCs w:val="18"/>
        </w:rPr>
        <w:t>Situation analysis of persons with disabilities in Malawi</w:t>
      </w:r>
      <w:r w:rsidR="00247F07" w:rsidRPr="00A21851">
        <w:rPr>
          <w:rFonts w:ascii="Arial" w:hAnsi="Arial" w:cs="Arial"/>
          <w:sz w:val="18"/>
          <w:szCs w:val="18"/>
        </w:rPr>
        <w:t xml:space="preserve"> [Full report]. </w:t>
      </w:r>
      <w:hyperlink r:id="rId16" w:tgtFrame="_blank" w:tooltip="globaldisabilityfund.org" w:history="1">
        <w:r w:rsidR="00247F07" w:rsidRPr="00A21851">
          <w:rPr>
            <w:rStyle w:val="Hyperlink"/>
            <w:rFonts w:ascii="Arial" w:hAnsi="Arial" w:cs="Arial"/>
            <w:sz w:val="18"/>
            <w:szCs w:val="18"/>
          </w:rPr>
          <w:t>https://globaldisabilityfund.org/new/wp-content/uploads/2025/10/SitAn-Malawi-Full-Report.pdf</w:t>
        </w:r>
      </w:hyperlink>
    </w:p>
  </w:footnote>
  <w:footnote w:id="18">
    <w:p w14:paraId="5410F25F" w14:textId="162E0B4A" w:rsidR="002F1050" w:rsidRPr="00A21851" w:rsidRDefault="002F1050">
      <w:pPr>
        <w:pStyle w:val="FootnoteText"/>
        <w:rPr>
          <w:rFonts w:ascii="Arial" w:hAnsi="Arial" w:cs="Arial"/>
          <w:sz w:val="18"/>
          <w:szCs w:val="18"/>
        </w:rPr>
      </w:pPr>
      <w:r w:rsidRPr="00A21851">
        <w:rPr>
          <w:rStyle w:val="FootnoteReference"/>
          <w:rFonts w:ascii="Arial" w:hAnsi="Arial" w:cs="Arial"/>
          <w:sz w:val="18"/>
          <w:szCs w:val="18"/>
        </w:rPr>
        <w:footnoteRef/>
      </w:r>
      <w:r w:rsidRPr="00A21851">
        <w:rPr>
          <w:rFonts w:ascii="Arial" w:hAnsi="Arial" w:cs="Arial"/>
          <w:sz w:val="18"/>
          <w:szCs w:val="18"/>
        </w:rPr>
        <w:t xml:space="preserve"> </w:t>
      </w:r>
      <w:r w:rsidR="006B62E3" w:rsidRPr="00A21851">
        <w:rPr>
          <w:rFonts w:ascii="Arial" w:hAnsi="Arial" w:cs="Arial"/>
          <w:sz w:val="18"/>
          <w:szCs w:val="18"/>
        </w:rPr>
        <w:t xml:space="preserve">World Bank. (2023). </w:t>
      </w:r>
      <w:r w:rsidR="006B62E3" w:rsidRPr="00A21851">
        <w:rPr>
          <w:rFonts w:ascii="Arial" w:hAnsi="Arial" w:cs="Arial"/>
          <w:i/>
          <w:iCs/>
          <w:sz w:val="18"/>
          <w:szCs w:val="18"/>
        </w:rPr>
        <w:t>Malawi economic update</w:t>
      </w:r>
      <w:r w:rsidR="006B62E3" w:rsidRPr="00A21851">
        <w:rPr>
          <w:rFonts w:ascii="Arial" w:hAnsi="Arial" w:cs="Arial"/>
          <w:sz w:val="18"/>
          <w:szCs w:val="18"/>
        </w:rPr>
        <w:t xml:space="preserve"> [Text version]. </w:t>
      </w:r>
      <w:hyperlink r:id="rId17" w:tgtFrame="_blank" w:tooltip="documents1.worldbank.org" w:history="1">
        <w:r w:rsidR="006B62E3" w:rsidRPr="00A21851">
          <w:rPr>
            <w:rStyle w:val="Hyperlink"/>
            <w:rFonts w:ascii="Arial" w:hAnsi="Arial" w:cs="Arial"/>
            <w:sz w:val="18"/>
            <w:szCs w:val="18"/>
          </w:rPr>
          <w:t>https://documents1.worldbank.org/curated/en/099733404212517163/txt/IDU-9f3c95bc-67f3-4066-af90-8b6f5d910d81.txt</w:t>
        </w:r>
      </w:hyperlink>
    </w:p>
  </w:footnote>
  <w:footnote w:id="19">
    <w:p w14:paraId="1165F454" w14:textId="28F6FCFA" w:rsidR="004A6D70" w:rsidRPr="00A21851" w:rsidRDefault="004A6D70">
      <w:pPr>
        <w:pStyle w:val="FootnoteText"/>
        <w:rPr>
          <w:rFonts w:ascii="Arial" w:hAnsi="Arial" w:cs="Arial"/>
          <w:sz w:val="18"/>
          <w:szCs w:val="18"/>
        </w:rPr>
      </w:pPr>
      <w:r w:rsidRPr="00A21851">
        <w:rPr>
          <w:rStyle w:val="FootnoteReference"/>
          <w:rFonts w:ascii="Arial" w:hAnsi="Arial" w:cs="Arial"/>
          <w:sz w:val="18"/>
          <w:szCs w:val="18"/>
        </w:rPr>
        <w:footnoteRef/>
      </w:r>
      <w:r w:rsidRPr="00A21851">
        <w:rPr>
          <w:rFonts w:ascii="Arial" w:hAnsi="Arial" w:cs="Arial"/>
          <w:sz w:val="18"/>
          <w:szCs w:val="18"/>
        </w:rPr>
        <w:t xml:space="preserve"> </w:t>
      </w:r>
      <w:r w:rsidR="006B62E3" w:rsidRPr="00A21851">
        <w:rPr>
          <w:rFonts w:ascii="Arial" w:hAnsi="Arial" w:cs="Arial"/>
          <w:sz w:val="18"/>
          <w:szCs w:val="18"/>
        </w:rPr>
        <w:t xml:space="preserve">ForeignAssistance.gov. (2024). </w:t>
      </w:r>
      <w:r w:rsidR="006B62E3" w:rsidRPr="00A21851">
        <w:rPr>
          <w:rFonts w:ascii="Arial" w:hAnsi="Arial" w:cs="Arial"/>
          <w:i/>
          <w:iCs/>
          <w:sz w:val="18"/>
          <w:szCs w:val="18"/>
        </w:rPr>
        <w:t>Malawi: U.S. foreign assistance obligations.</w:t>
      </w:r>
      <w:r w:rsidR="006B62E3" w:rsidRPr="00A21851">
        <w:rPr>
          <w:rFonts w:ascii="Arial" w:hAnsi="Arial" w:cs="Arial"/>
          <w:sz w:val="18"/>
          <w:szCs w:val="18"/>
        </w:rPr>
        <w:t xml:space="preserve"> </w:t>
      </w:r>
      <w:hyperlink r:id="rId18" w:tgtFrame="_blank" w:tooltip="foreignassistance.gov" w:history="1">
        <w:r w:rsidR="006B62E3" w:rsidRPr="00A21851">
          <w:rPr>
            <w:rStyle w:val="Hyperlink"/>
            <w:rFonts w:ascii="Arial" w:hAnsi="Arial" w:cs="Arial"/>
            <w:sz w:val="18"/>
            <w:szCs w:val="18"/>
          </w:rPr>
          <w:t>https://foreignassistance.gov/cd/malawi/1/2024/obligations</w:t>
        </w:r>
      </w:hyperlink>
    </w:p>
  </w:footnote>
  <w:footnote w:id="20">
    <w:p w14:paraId="0E7EE34A" w14:textId="616D0172" w:rsidR="000C6ED3" w:rsidRPr="00A21851" w:rsidRDefault="000C6ED3">
      <w:pPr>
        <w:pStyle w:val="FootnoteText"/>
        <w:rPr>
          <w:rFonts w:ascii="Arial" w:hAnsi="Arial" w:cs="Arial"/>
          <w:sz w:val="18"/>
          <w:szCs w:val="18"/>
        </w:rPr>
      </w:pPr>
      <w:r w:rsidRPr="00A21851">
        <w:rPr>
          <w:rStyle w:val="FootnoteReference"/>
          <w:rFonts w:ascii="Arial" w:hAnsi="Arial" w:cs="Arial"/>
          <w:sz w:val="18"/>
          <w:szCs w:val="18"/>
        </w:rPr>
        <w:footnoteRef/>
      </w:r>
      <w:r w:rsidRPr="00A21851">
        <w:rPr>
          <w:rFonts w:ascii="Arial" w:hAnsi="Arial" w:cs="Arial"/>
          <w:sz w:val="18"/>
          <w:szCs w:val="18"/>
        </w:rPr>
        <w:t xml:space="preserve"> </w:t>
      </w:r>
      <w:r w:rsidR="006B62E3" w:rsidRPr="00A21851">
        <w:rPr>
          <w:rFonts w:ascii="Arial" w:hAnsi="Arial" w:cs="Arial"/>
          <w:sz w:val="18"/>
          <w:szCs w:val="18"/>
        </w:rPr>
        <w:t xml:space="preserve">USAID. (2019). </w:t>
      </w:r>
      <w:r w:rsidR="006B62E3" w:rsidRPr="00A21851">
        <w:rPr>
          <w:rFonts w:ascii="Arial" w:hAnsi="Arial" w:cs="Arial"/>
          <w:i/>
          <w:iCs/>
          <w:sz w:val="18"/>
          <w:szCs w:val="18"/>
        </w:rPr>
        <w:t>5 ways the U.S. is responding to Cyclone Idai.</w:t>
      </w:r>
      <w:r w:rsidR="006B62E3" w:rsidRPr="00A21851">
        <w:rPr>
          <w:rFonts w:ascii="Arial" w:hAnsi="Arial" w:cs="Arial"/>
          <w:sz w:val="18"/>
          <w:szCs w:val="18"/>
        </w:rPr>
        <w:t xml:space="preserve"> </w:t>
      </w:r>
      <w:hyperlink r:id="rId19" w:tgtFrame="_blank" w:tooltip="usaidsaveslives.medium.com" w:history="1">
        <w:r w:rsidR="006B62E3" w:rsidRPr="00A21851">
          <w:rPr>
            <w:rStyle w:val="Hyperlink"/>
            <w:rFonts w:ascii="Arial" w:hAnsi="Arial" w:cs="Arial"/>
            <w:sz w:val="18"/>
            <w:szCs w:val="18"/>
          </w:rPr>
          <w:t>https://usaidsaveslives.medium.com/5-ways-the-u-s-is-responding-to-cyclone-idai-80058c153c3e</w:t>
        </w:r>
      </w:hyperlink>
    </w:p>
  </w:footnote>
  <w:footnote w:id="21">
    <w:p w14:paraId="700BADE6" w14:textId="20C9DCC0" w:rsidR="00DB023B" w:rsidRPr="00A21851" w:rsidRDefault="00DB023B">
      <w:pPr>
        <w:pStyle w:val="FootnoteText"/>
        <w:rPr>
          <w:rFonts w:ascii="Arial" w:hAnsi="Arial" w:cs="Arial"/>
          <w:sz w:val="18"/>
          <w:szCs w:val="18"/>
        </w:rPr>
      </w:pPr>
      <w:r w:rsidRPr="00A21851">
        <w:rPr>
          <w:rStyle w:val="FootnoteReference"/>
          <w:rFonts w:ascii="Arial" w:hAnsi="Arial" w:cs="Arial"/>
          <w:sz w:val="18"/>
          <w:szCs w:val="18"/>
        </w:rPr>
        <w:footnoteRef/>
      </w:r>
      <w:r w:rsidRPr="00A21851">
        <w:rPr>
          <w:rFonts w:ascii="Arial" w:hAnsi="Arial" w:cs="Arial"/>
          <w:sz w:val="18"/>
          <w:szCs w:val="18"/>
        </w:rPr>
        <w:t xml:space="preserve"> </w:t>
      </w:r>
      <w:r w:rsidR="00900405" w:rsidRPr="00A21851">
        <w:rPr>
          <w:rFonts w:ascii="Arial" w:hAnsi="Arial" w:cs="Arial"/>
          <w:sz w:val="18"/>
          <w:szCs w:val="18"/>
        </w:rPr>
        <w:t xml:space="preserve">UNICEF. (2022, February 15). </w:t>
      </w:r>
      <w:r w:rsidR="00900405" w:rsidRPr="00A21851">
        <w:rPr>
          <w:rFonts w:ascii="Arial" w:hAnsi="Arial" w:cs="Arial"/>
          <w:i/>
          <w:iCs/>
          <w:sz w:val="18"/>
          <w:szCs w:val="18"/>
        </w:rPr>
        <w:t>Malawi humanitarian situation report: Tropical Storm Ana</w:t>
      </w:r>
      <w:r w:rsidR="00900405" w:rsidRPr="00A21851">
        <w:rPr>
          <w:rFonts w:ascii="Arial" w:hAnsi="Arial" w:cs="Arial"/>
          <w:sz w:val="18"/>
          <w:szCs w:val="18"/>
        </w:rPr>
        <w:t xml:space="preserve"> [PDF]. </w:t>
      </w:r>
      <w:hyperlink r:id="rId20" w:tgtFrame="_blank" w:tooltip="www.unicef.org" w:history="1">
        <w:r w:rsidR="00900405" w:rsidRPr="00A21851">
          <w:rPr>
            <w:rStyle w:val="Hyperlink"/>
            <w:rFonts w:ascii="Arial" w:hAnsi="Arial" w:cs="Arial"/>
            <w:sz w:val="18"/>
            <w:szCs w:val="18"/>
          </w:rPr>
          <w:t>https://www.unicef.org/media/115671/file/Malawi%20Humanitarian%20Situation%20Report%20(Tropical%20Storm%20Ana),%2015%20February%202022%20.pdf</w:t>
        </w:r>
      </w:hyperlink>
    </w:p>
  </w:footnote>
  <w:footnote w:id="22">
    <w:p w14:paraId="639D73C4" w14:textId="156B6648" w:rsidR="00351504" w:rsidRPr="00A21851" w:rsidRDefault="00351504">
      <w:pPr>
        <w:pStyle w:val="FootnoteText"/>
        <w:rPr>
          <w:rFonts w:ascii="Arial" w:hAnsi="Arial" w:cs="Arial"/>
          <w:sz w:val="18"/>
          <w:szCs w:val="18"/>
        </w:rPr>
      </w:pPr>
      <w:r w:rsidRPr="00A21851">
        <w:rPr>
          <w:rStyle w:val="FootnoteReference"/>
          <w:rFonts w:ascii="Arial" w:hAnsi="Arial" w:cs="Arial"/>
          <w:sz w:val="18"/>
          <w:szCs w:val="18"/>
        </w:rPr>
        <w:footnoteRef/>
      </w:r>
      <w:r w:rsidRPr="00A21851">
        <w:rPr>
          <w:rFonts w:ascii="Arial" w:hAnsi="Arial" w:cs="Arial"/>
          <w:sz w:val="18"/>
          <w:szCs w:val="18"/>
        </w:rPr>
        <w:t xml:space="preserve"> </w:t>
      </w:r>
      <w:r w:rsidR="00900405" w:rsidRPr="00A21851">
        <w:rPr>
          <w:rFonts w:ascii="Arial" w:hAnsi="Arial" w:cs="Arial"/>
          <w:sz w:val="18"/>
          <w:szCs w:val="18"/>
        </w:rPr>
        <w:t xml:space="preserve">U.S. Embassy Lilongwe. (2023). </w:t>
      </w:r>
      <w:r w:rsidR="00900405" w:rsidRPr="00A21851">
        <w:rPr>
          <w:rFonts w:ascii="Arial" w:hAnsi="Arial" w:cs="Arial"/>
          <w:i/>
          <w:iCs/>
          <w:sz w:val="18"/>
          <w:szCs w:val="18"/>
        </w:rPr>
        <w:t>United States provides $4 million to bolster Cyclone Freddy recovery and cholera prevention.</w:t>
      </w:r>
      <w:r w:rsidR="00900405" w:rsidRPr="00A21851">
        <w:rPr>
          <w:rFonts w:ascii="Arial" w:hAnsi="Arial" w:cs="Arial"/>
          <w:sz w:val="18"/>
          <w:szCs w:val="18"/>
        </w:rPr>
        <w:t xml:space="preserve"> </w:t>
      </w:r>
      <w:hyperlink r:id="rId21" w:tgtFrame="_blank" w:tooltip="mw.usembassy.gov" w:history="1">
        <w:r w:rsidR="00900405" w:rsidRPr="00A21851">
          <w:rPr>
            <w:rStyle w:val="Hyperlink"/>
            <w:rFonts w:ascii="Arial" w:hAnsi="Arial" w:cs="Arial"/>
            <w:sz w:val="18"/>
            <w:szCs w:val="18"/>
          </w:rPr>
          <w:t>https://mw.usembassy.gov/united-states-provides-4-million-to-bolster-cyclone-freddy-recovery-and-cholera-prevention/</w:t>
        </w:r>
      </w:hyperlink>
    </w:p>
  </w:footnote>
  <w:footnote w:id="23">
    <w:p w14:paraId="7CA1A5A1" w14:textId="01B86B2A" w:rsidR="00953613" w:rsidRPr="00A21851" w:rsidRDefault="00953613">
      <w:pPr>
        <w:pStyle w:val="FootnoteText"/>
        <w:rPr>
          <w:rFonts w:ascii="Arial" w:hAnsi="Arial" w:cs="Arial"/>
          <w:sz w:val="18"/>
          <w:szCs w:val="18"/>
        </w:rPr>
      </w:pPr>
      <w:r w:rsidRPr="00A21851">
        <w:rPr>
          <w:rStyle w:val="FootnoteReference"/>
          <w:rFonts w:ascii="Arial" w:hAnsi="Arial" w:cs="Arial"/>
          <w:sz w:val="18"/>
          <w:szCs w:val="18"/>
        </w:rPr>
        <w:footnoteRef/>
      </w:r>
      <w:r w:rsidRPr="00A21851">
        <w:rPr>
          <w:rFonts w:ascii="Arial" w:hAnsi="Arial" w:cs="Arial"/>
          <w:sz w:val="18"/>
          <w:szCs w:val="18"/>
        </w:rPr>
        <w:t xml:space="preserve"> </w:t>
      </w:r>
      <w:r w:rsidR="003A631F" w:rsidRPr="00A21851">
        <w:rPr>
          <w:rFonts w:ascii="Arial" w:hAnsi="Arial" w:cs="Arial"/>
          <w:sz w:val="18"/>
          <w:szCs w:val="18"/>
        </w:rPr>
        <w:t xml:space="preserve">Maravi Express. (2024). </w:t>
      </w:r>
      <w:r w:rsidR="003A631F" w:rsidRPr="00A21851">
        <w:rPr>
          <w:rFonts w:ascii="Arial" w:hAnsi="Arial" w:cs="Arial"/>
          <w:i/>
          <w:iCs/>
          <w:sz w:val="18"/>
          <w:szCs w:val="18"/>
        </w:rPr>
        <w:t>US government injects MK12 billion as additional humanitarian assistance towards Malawians affected by El Niño</w:t>
      </w:r>
      <w:r w:rsidR="003A631F" w:rsidRPr="00A21851">
        <w:rPr>
          <w:rFonts w:ascii="Arial" w:hAnsi="Arial" w:cs="Arial"/>
          <w:i/>
          <w:iCs/>
          <w:sz w:val="18"/>
          <w:szCs w:val="18"/>
        </w:rPr>
        <w:noBreakHyphen/>
        <w:t>induced drought.</w:t>
      </w:r>
      <w:r w:rsidR="003A631F" w:rsidRPr="00A21851">
        <w:rPr>
          <w:rFonts w:ascii="Arial" w:hAnsi="Arial" w:cs="Arial"/>
          <w:sz w:val="18"/>
          <w:szCs w:val="18"/>
        </w:rPr>
        <w:t xml:space="preserve"> </w:t>
      </w:r>
      <w:hyperlink r:id="rId22" w:tgtFrame="_blank" w:tooltip="www.maraviexpress.com" w:history="1">
        <w:r w:rsidR="003A631F" w:rsidRPr="00A21851">
          <w:rPr>
            <w:rStyle w:val="Hyperlink"/>
            <w:rFonts w:ascii="Arial" w:hAnsi="Arial" w:cs="Arial"/>
            <w:sz w:val="18"/>
            <w:szCs w:val="18"/>
          </w:rPr>
          <w:t>https://www.maraviexpress.com/us-government-injects-mk12-billion-as-additional-humanitarian-assistance-towards-malawians-affected-by-el-nino-induced-drought/</w:t>
        </w:r>
      </w:hyperlink>
      <w:r w:rsidRPr="00A21851">
        <w:rPr>
          <w:rFonts w:ascii="Arial" w:hAnsi="Arial" w:cs="Arial"/>
          <w:sz w:val="18"/>
          <w:szCs w:val="18"/>
        </w:rPr>
        <w:t xml:space="preserve"> </w:t>
      </w:r>
    </w:p>
  </w:footnote>
  <w:footnote w:id="24">
    <w:p w14:paraId="7627D48C" w14:textId="5F62B27C" w:rsidR="00B017D7" w:rsidRPr="00A21851" w:rsidRDefault="00B017D7">
      <w:pPr>
        <w:pStyle w:val="FootnoteText"/>
        <w:rPr>
          <w:rFonts w:ascii="Arial" w:hAnsi="Arial" w:cs="Arial"/>
          <w:sz w:val="18"/>
          <w:szCs w:val="18"/>
        </w:rPr>
      </w:pPr>
      <w:r w:rsidRPr="00A21851">
        <w:rPr>
          <w:rStyle w:val="FootnoteReference"/>
          <w:rFonts w:ascii="Arial" w:hAnsi="Arial" w:cs="Arial"/>
          <w:sz w:val="18"/>
          <w:szCs w:val="18"/>
        </w:rPr>
        <w:footnoteRef/>
      </w:r>
      <w:r w:rsidRPr="00A21851">
        <w:rPr>
          <w:rFonts w:ascii="Arial" w:hAnsi="Arial" w:cs="Arial"/>
          <w:sz w:val="18"/>
          <w:szCs w:val="18"/>
        </w:rPr>
        <w:t xml:space="preserve"> </w:t>
      </w:r>
      <w:r w:rsidR="003A631F" w:rsidRPr="00A21851">
        <w:rPr>
          <w:rFonts w:ascii="Arial" w:hAnsi="Arial" w:cs="Arial"/>
          <w:sz w:val="18"/>
          <w:szCs w:val="18"/>
        </w:rPr>
        <w:t xml:space="preserve">UNICEF Malawi. (2024). </w:t>
      </w:r>
      <w:r w:rsidR="003A631F" w:rsidRPr="00A21851">
        <w:rPr>
          <w:rFonts w:ascii="Arial" w:hAnsi="Arial" w:cs="Arial"/>
          <w:i/>
          <w:iCs/>
          <w:sz w:val="18"/>
          <w:szCs w:val="18"/>
        </w:rPr>
        <w:t>Education budget brief</w:t>
      </w:r>
      <w:r w:rsidR="003A631F" w:rsidRPr="00A21851">
        <w:rPr>
          <w:rFonts w:ascii="Arial" w:hAnsi="Arial" w:cs="Arial"/>
          <w:sz w:val="18"/>
          <w:szCs w:val="18"/>
        </w:rPr>
        <w:t xml:space="preserve"> [PDF].</w:t>
      </w:r>
    </w:p>
  </w:footnote>
  <w:footnote w:id="25">
    <w:p w14:paraId="0212E37E" w14:textId="23CECBE7" w:rsidR="008B7627" w:rsidRPr="00A21851" w:rsidRDefault="008B7627">
      <w:pPr>
        <w:pStyle w:val="FootnoteText"/>
        <w:rPr>
          <w:rFonts w:ascii="Arial" w:hAnsi="Arial" w:cs="Arial"/>
          <w:sz w:val="18"/>
          <w:szCs w:val="18"/>
        </w:rPr>
      </w:pPr>
      <w:r w:rsidRPr="00A21851">
        <w:rPr>
          <w:rStyle w:val="FootnoteReference"/>
          <w:rFonts w:ascii="Arial" w:hAnsi="Arial" w:cs="Arial"/>
          <w:sz w:val="18"/>
          <w:szCs w:val="18"/>
        </w:rPr>
        <w:footnoteRef/>
      </w:r>
      <w:r w:rsidRPr="00A21851">
        <w:rPr>
          <w:rFonts w:ascii="Arial" w:hAnsi="Arial" w:cs="Arial"/>
          <w:sz w:val="18"/>
          <w:szCs w:val="18"/>
        </w:rPr>
        <w:t xml:space="preserve"> </w:t>
      </w:r>
      <w:r w:rsidR="003A631F" w:rsidRPr="00A21851">
        <w:rPr>
          <w:rFonts w:ascii="Arial" w:hAnsi="Arial" w:cs="Arial"/>
          <w:sz w:val="18"/>
          <w:szCs w:val="18"/>
        </w:rPr>
        <w:t xml:space="preserve">Inclusive Development Partners. (n.d.). </w:t>
      </w:r>
      <w:r w:rsidR="003A631F" w:rsidRPr="00A21851">
        <w:rPr>
          <w:rFonts w:ascii="Arial" w:hAnsi="Arial" w:cs="Arial"/>
          <w:i/>
          <w:iCs/>
          <w:sz w:val="18"/>
          <w:szCs w:val="18"/>
        </w:rPr>
        <w:t>Malawi NextGen Early Grade Reading Activity.</w:t>
      </w:r>
      <w:r w:rsidR="003A631F" w:rsidRPr="00A21851">
        <w:rPr>
          <w:rFonts w:ascii="Arial" w:hAnsi="Arial" w:cs="Arial"/>
          <w:sz w:val="18"/>
          <w:szCs w:val="18"/>
        </w:rPr>
        <w:t xml:space="preserve"> </w:t>
      </w:r>
      <w:hyperlink r:id="rId23" w:tgtFrame="_blank" w:tooltip="www.inclusivedevpartners.com" w:history="1">
        <w:r w:rsidR="003A631F" w:rsidRPr="00A21851">
          <w:rPr>
            <w:rStyle w:val="Hyperlink"/>
            <w:rFonts w:ascii="Arial" w:hAnsi="Arial" w:cs="Arial"/>
            <w:sz w:val="18"/>
            <w:szCs w:val="18"/>
          </w:rPr>
          <w:t>https://www.inclusivedevpartners.com/malawi-nextgen/</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544C8F"/>
    <w:multiLevelType w:val="hybridMultilevel"/>
    <w:tmpl w:val="B8EA61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0555CEC"/>
    <w:multiLevelType w:val="hybridMultilevel"/>
    <w:tmpl w:val="18A005F4"/>
    <w:lvl w:ilvl="0" w:tplc="A3881FDC">
      <w:start w:val="1"/>
      <w:numFmt w:val="bullet"/>
      <w:lvlText w:val="●"/>
      <w:lvlJc w:val="left"/>
      <w:pPr>
        <w:ind w:left="720" w:hanging="360"/>
      </w:pPr>
    </w:lvl>
    <w:lvl w:ilvl="1" w:tplc="97D41C5A">
      <w:start w:val="1"/>
      <w:numFmt w:val="bullet"/>
      <w:lvlText w:val="○"/>
      <w:lvlJc w:val="left"/>
      <w:pPr>
        <w:ind w:left="1440" w:hanging="360"/>
      </w:pPr>
    </w:lvl>
    <w:lvl w:ilvl="2" w:tplc="0FD4993A">
      <w:start w:val="1"/>
      <w:numFmt w:val="bullet"/>
      <w:lvlText w:val="■"/>
      <w:lvlJc w:val="left"/>
      <w:pPr>
        <w:ind w:left="2160" w:hanging="360"/>
      </w:pPr>
    </w:lvl>
    <w:lvl w:ilvl="3" w:tplc="AFAE2246">
      <w:start w:val="1"/>
      <w:numFmt w:val="bullet"/>
      <w:lvlText w:val="●"/>
      <w:lvlJc w:val="left"/>
      <w:pPr>
        <w:ind w:left="2880" w:hanging="360"/>
      </w:pPr>
    </w:lvl>
    <w:lvl w:ilvl="4" w:tplc="4176A128">
      <w:start w:val="1"/>
      <w:numFmt w:val="bullet"/>
      <w:lvlText w:val="○"/>
      <w:lvlJc w:val="left"/>
      <w:pPr>
        <w:ind w:left="3600" w:hanging="360"/>
      </w:pPr>
    </w:lvl>
    <w:lvl w:ilvl="5" w:tplc="05AAAAFC">
      <w:start w:val="1"/>
      <w:numFmt w:val="bullet"/>
      <w:lvlText w:val="■"/>
      <w:lvlJc w:val="left"/>
      <w:pPr>
        <w:ind w:left="4320" w:hanging="360"/>
      </w:pPr>
    </w:lvl>
    <w:lvl w:ilvl="6" w:tplc="2D8A4F30">
      <w:start w:val="1"/>
      <w:numFmt w:val="bullet"/>
      <w:lvlText w:val="●"/>
      <w:lvlJc w:val="left"/>
      <w:pPr>
        <w:ind w:left="5040" w:hanging="360"/>
      </w:pPr>
    </w:lvl>
    <w:lvl w:ilvl="7" w:tplc="7002577E">
      <w:start w:val="1"/>
      <w:numFmt w:val="bullet"/>
      <w:lvlText w:val="●"/>
      <w:lvlJc w:val="left"/>
      <w:pPr>
        <w:ind w:left="5760" w:hanging="360"/>
      </w:pPr>
    </w:lvl>
    <w:lvl w:ilvl="8" w:tplc="E4AE7ED8">
      <w:start w:val="1"/>
      <w:numFmt w:val="bullet"/>
      <w:lvlText w:val="●"/>
      <w:lvlJc w:val="left"/>
      <w:pPr>
        <w:ind w:left="6480" w:hanging="360"/>
      </w:pPr>
    </w:lvl>
  </w:abstractNum>
  <w:abstractNum w:abstractNumId="2" w15:restartNumberingAfterBreak="0">
    <w:nsid w:val="13DD4086"/>
    <w:multiLevelType w:val="multilevel"/>
    <w:tmpl w:val="50AE8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64422A"/>
    <w:multiLevelType w:val="hybridMultilevel"/>
    <w:tmpl w:val="20EEB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4A1199"/>
    <w:multiLevelType w:val="multilevel"/>
    <w:tmpl w:val="AB428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4833DC2"/>
    <w:multiLevelType w:val="multilevel"/>
    <w:tmpl w:val="02DAC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4F01AA5"/>
    <w:multiLevelType w:val="hybridMultilevel"/>
    <w:tmpl w:val="B78E3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B47535"/>
    <w:multiLevelType w:val="hybridMultilevel"/>
    <w:tmpl w:val="9404C01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414238FF"/>
    <w:multiLevelType w:val="hybridMultilevel"/>
    <w:tmpl w:val="41A850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DC1CF7"/>
    <w:multiLevelType w:val="hybridMultilevel"/>
    <w:tmpl w:val="D5F489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45C425BF"/>
    <w:multiLevelType w:val="hybridMultilevel"/>
    <w:tmpl w:val="1AEAD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244A85"/>
    <w:multiLevelType w:val="hybridMultilevel"/>
    <w:tmpl w:val="0660FF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DC050BA"/>
    <w:multiLevelType w:val="hybridMultilevel"/>
    <w:tmpl w:val="10EEE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080B09"/>
    <w:multiLevelType w:val="hybridMultilevel"/>
    <w:tmpl w:val="2A22D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D45C6B"/>
    <w:multiLevelType w:val="multilevel"/>
    <w:tmpl w:val="6492C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D2555B"/>
    <w:multiLevelType w:val="multilevel"/>
    <w:tmpl w:val="900CA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E6025C8"/>
    <w:multiLevelType w:val="hybridMultilevel"/>
    <w:tmpl w:val="59AED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AA078D"/>
    <w:multiLevelType w:val="hybridMultilevel"/>
    <w:tmpl w:val="AAA2A8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7EB84026"/>
    <w:multiLevelType w:val="multilevel"/>
    <w:tmpl w:val="41E8F1D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636103875">
    <w:abstractNumId w:val="1"/>
    <w:lvlOverride w:ilvl="0">
      <w:startOverride w:val="1"/>
    </w:lvlOverride>
  </w:num>
  <w:num w:numId="2" w16cid:durableId="195897660">
    <w:abstractNumId w:val="12"/>
  </w:num>
  <w:num w:numId="3" w16cid:durableId="1860654072">
    <w:abstractNumId w:val="8"/>
  </w:num>
  <w:num w:numId="4" w16cid:durableId="1815219121">
    <w:abstractNumId w:val="11"/>
  </w:num>
  <w:num w:numId="5" w16cid:durableId="44917421">
    <w:abstractNumId w:val="4"/>
  </w:num>
  <w:num w:numId="6" w16cid:durableId="1798058612">
    <w:abstractNumId w:val="5"/>
  </w:num>
  <w:num w:numId="7" w16cid:durableId="1128934104">
    <w:abstractNumId w:val="6"/>
  </w:num>
  <w:num w:numId="8" w16cid:durableId="2247130">
    <w:abstractNumId w:val="13"/>
  </w:num>
  <w:num w:numId="9" w16cid:durableId="890506897">
    <w:abstractNumId w:val="16"/>
  </w:num>
  <w:num w:numId="10" w16cid:durableId="159274032">
    <w:abstractNumId w:val="18"/>
  </w:num>
  <w:num w:numId="11" w16cid:durableId="782000631">
    <w:abstractNumId w:val="3"/>
  </w:num>
  <w:num w:numId="12" w16cid:durableId="1212693156">
    <w:abstractNumId w:val="2"/>
  </w:num>
  <w:num w:numId="13" w16cid:durableId="723912671">
    <w:abstractNumId w:val="14"/>
  </w:num>
  <w:num w:numId="14" w16cid:durableId="453602487">
    <w:abstractNumId w:val="15"/>
  </w:num>
  <w:num w:numId="15" w16cid:durableId="1330408356">
    <w:abstractNumId w:val="10"/>
  </w:num>
  <w:num w:numId="16" w16cid:durableId="721445953">
    <w:abstractNumId w:val="9"/>
  </w:num>
  <w:num w:numId="17" w16cid:durableId="975067772">
    <w:abstractNumId w:val="17"/>
  </w:num>
  <w:num w:numId="18" w16cid:durableId="746421533">
    <w:abstractNumId w:val="0"/>
  </w:num>
  <w:num w:numId="19" w16cid:durableId="1773165120">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ED2"/>
    <w:rsid w:val="00000FF3"/>
    <w:rsid w:val="0001451B"/>
    <w:rsid w:val="000172BE"/>
    <w:rsid w:val="000178DD"/>
    <w:rsid w:val="00022861"/>
    <w:rsid w:val="0002329A"/>
    <w:rsid w:val="00024724"/>
    <w:rsid w:val="000317C1"/>
    <w:rsid w:val="000432DB"/>
    <w:rsid w:val="00044E38"/>
    <w:rsid w:val="00066AD9"/>
    <w:rsid w:val="00067C8E"/>
    <w:rsid w:val="00070127"/>
    <w:rsid w:val="00081397"/>
    <w:rsid w:val="000818D8"/>
    <w:rsid w:val="000831CF"/>
    <w:rsid w:val="00084F68"/>
    <w:rsid w:val="00095EB3"/>
    <w:rsid w:val="000B4D41"/>
    <w:rsid w:val="000B6708"/>
    <w:rsid w:val="000C5CA7"/>
    <w:rsid w:val="000C60C2"/>
    <w:rsid w:val="000C6ED3"/>
    <w:rsid w:val="000E3596"/>
    <w:rsid w:val="000E5769"/>
    <w:rsid w:val="000E644D"/>
    <w:rsid w:val="000E7230"/>
    <w:rsid w:val="000F1B91"/>
    <w:rsid w:val="000F6F02"/>
    <w:rsid w:val="0010633E"/>
    <w:rsid w:val="00112CA5"/>
    <w:rsid w:val="00115ED9"/>
    <w:rsid w:val="00116227"/>
    <w:rsid w:val="001230EF"/>
    <w:rsid w:val="00131BF6"/>
    <w:rsid w:val="00136596"/>
    <w:rsid w:val="0014384B"/>
    <w:rsid w:val="00146BD4"/>
    <w:rsid w:val="0015760D"/>
    <w:rsid w:val="001605E3"/>
    <w:rsid w:val="0016263A"/>
    <w:rsid w:val="00164AB1"/>
    <w:rsid w:val="00165D88"/>
    <w:rsid w:val="0016631F"/>
    <w:rsid w:val="00175C36"/>
    <w:rsid w:val="00176FAC"/>
    <w:rsid w:val="0018690B"/>
    <w:rsid w:val="001909F5"/>
    <w:rsid w:val="00197CA4"/>
    <w:rsid w:val="001A0A17"/>
    <w:rsid w:val="001A1141"/>
    <w:rsid w:val="001A56E3"/>
    <w:rsid w:val="001A7753"/>
    <w:rsid w:val="001A78E7"/>
    <w:rsid w:val="001B2777"/>
    <w:rsid w:val="001B388C"/>
    <w:rsid w:val="001B7E02"/>
    <w:rsid w:val="001D397B"/>
    <w:rsid w:val="001D5C24"/>
    <w:rsid w:val="001E46C3"/>
    <w:rsid w:val="001E5413"/>
    <w:rsid w:val="001F0F86"/>
    <w:rsid w:val="001F4A0B"/>
    <w:rsid w:val="001F6493"/>
    <w:rsid w:val="002007CA"/>
    <w:rsid w:val="00217CAC"/>
    <w:rsid w:val="00233B47"/>
    <w:rsid w:val="002418C2"/>
    <w:rsid w:val="00244607"/>
    <w:rsid w:val="00247F07"/>
    <w:rsid w:val="0025113E"/>
    <w:rsid w:val="00260FEA"/>
    <w:rsid w:val="002656B0"/>
    <w:rsid w:val="002758C5"/>
    <w:rsid w:val="002760F7"/>
    <w:rsid w:val="00276DDF"/>
    <w:rsid w:val="0028085E"/>
    <w:rsid w:val="00293263"/>
    <w:rsid w:val="00294537"/>
    <w:rsid w:val="002953BC"/>
    <w:rsid w:val="002A01FC"/>
    <w:rsid w:val="002B007F"/>
    <w:rsid w:val="002B249F"/>
    <w:rsid w:val="002C0E63"/>
    <w:rsid w:val="002C2D8E"/>
    <w:rsid w:val="002D59AF"/>
    <w:rsid w:val="002D7617"/>
    <w:rsid w:val="002E41F2"/>
    <w:rsid w:val="002E477D"/>
    <w:rsid w:val="002E4B54"/>
    <w:rsid w:val="002F0A00"/>
    <w:rsid w:val="002F0FCB"/>
    <w:rsid w:val="002F1050"/>
    <w:rsid w:val="002F40D2"/>
    <w:rsid w:val="0030092F"/>
    <w:rsid w:val="003052E3"/>
    <w:rsid w:val="00312FA6"/>
    <w:rsid w:val="0031440C"/>
    <w:rsid w:val="003263BF"/>
    <w:rsid w:val="00334E0C"/>
    <w:rsid w:val="00343C94"/>
    <w:rsid w:val="0034466D"/>
    <w:rsid w:val="00351504"/>
    <w:rsid w:val="00354B57"/>
    <w:rsid w:val="0038222F"/>
    <w:rsid w:val="00382721"/>
    <w:rsid w:val="00382838"/>
    <w:rsid w:val="00385E7A"/>
    <w:rsid w:val="00386C1D"/>
    <w:rsid w:val="0038723D"/>
    <w:rsid w:val="00392854"/>
    <w:rsid w:val="00397888"/>
    <w:rsid w:val="003A5305"/>
    <w:rsid w:val="003A631F"/>
    <w:rsid w:val="003A6E50"/>
    <w:rsid w:val="003B2EC4"/>
    <w:rsid w:val="003B42A6"/>
    <w:rsid w:val="003B49EC"/>
    <w:rsid w:val="003C7D12"/>
    <w:rsid w:val="003D1CBE"/>
    <w:rsid w:val="003E3B71"/>
    <w:rsid w:val="003E7DCB"/>
    <w:rsid w:val="003F57BC"/>
    <w:rsid w:val="00406F6F"/>
    <w:rsid w:val="004076DB"/>
    <w:rsid w:val="00410A55"/>
    <w:rsid w:val="00423D39"/>
    <w:rsid w:val="00427FD8"/>
    <w:rsid w:val="00440ED2"/>
    <w:rsid w:val="00443416"/>
    <w:rsid w:val="00446A9A"/>
    <w:rsid w:val="0046470C"/>
    <w:rsid w:val="004656FA"/>
    <w:rsid w:val="00471AAF"/>
    <w:rsid w:val="0047333E"/>
    <w:rsid w:val="00474C5F"/>
    <w:rsid w:val="004773A7"/>
    <w:rsid w:val="00482B75"/>
    <w:rsid w:val="004900DD"/>
    <w:rsid w:val="004A6D70"/>
    <w:rsid w:val="004B64BE"/>
    <w:rsid w:val="004B6E41"/>
    <w:rsid w:val="004D211A"/>
    <w:rsid w:val="004D5292"/>
    <w:rsid w:val="004E20E3"/>
    <w:rsid w:val="004E27A5"/>
    <w:rsid w:val="004E506B"/>
    <w:rsid w:val="004F05A8"/>
    <w:rsid w:val="00500FB3"/>
    <w:rsid w:val="00501095"/>
    <w:rsid w:val="005129DC"/>
    <w:rsid w:val="00520610"/>
    <w:rsid w:val="00521D83"/>
    <w:rsid w:val="0054549A"/>
    <w:rsid w:val="00545E83"/>
    <w:rsid w:val="00551D5D"/>
    <w:rsid w:val="00553DF4"/>
    <w:rsid w:val="00563265"/>
    <w:rsid w:val="005658B0"/>
    <w:rsid w:val="00573C22"/>
    <w:rsid w:val="00575E4F"/>
    <w:rsid w:val="00590679"/>
    <w:rsid w:val="005A1927"/>
    <w:rsid w:val="005A6AC3"/>
    <w:rsid w:val="005D15AC"/>
    <w:rsid w:val="005E10C3"/>
    <w:rsid w:val="005F2117"/>
    <w:rsid w:val="00610050"/>
    <w:rsid w:val="006120D2"/>
    <w:rsid w:val="00622B24"/>
    <w:rsid w:val="00623B09"/>
    <w:rsid w:val="00625ED1"/>
    <w:rsid w:val="00627D6C"/>
    <w:rsid w:val="0064461C"/>
    <w:rsid w:val="00652625"/>
    <w:rsid w:val="00662054"/>
    <w:rsid w:val="00683466"/>
    <w:rsid w:val="006839D2"/>
    <w:rsid w:val="006849A5"/>
    <w:rsid w:val="0069774D"/>
    <w:rsid w:val="00697AD1"/>
    <w:rsid w:val="006A5539"/>
    <w:rsid w:val="006B04CB"/>
    <w:rsid w:val="006B34EA"/>
    <w:rsid w:val="006B62E3"/>
    <w:rsid w:val="006C133D"/>
    <w:rsid w:val="006C3387"/>
    <w:rsid w:val="006D2A25"/>
    <w:rsid w:val="006D36EE"/>
    <w:rsid w:val="006D3E66"/>
    <w:rsid w:val="006E1F53"/>
    <w:rsid w:val="006E26CC"/>
    <w:rsid w:val="006E3595"/>
    <w:rsid w:val="006E551D"/>
    <w:rsid w:val="006E66B0"/>
    <w:rsid w:val="00706E9E"/>
    <w:rsid w:val="007117A2"/>
    <w:rsid w:val="00716C61"/>
    <w:rsid w:val="00725C55"/>
    <w:rsid w:val="007361D8"/>
    <w:rsid w:val="00740A3F"/>
    <w:rsid w:val="00745818"/>
    <w:rsid w:val="0074601A"/>
    <w:rsid w:val="00771F76"/>
    <w:rsid w:val="00773990"/>
    <w:rsid w:val="007A5E6F"/>
    <w:rsid w:val="007A7993"/>
    <w:rsid w:val="007B0EBD"/>
    <w:rsid w:val="007B237F"/>
    <w:rsid w:val="007B7A26"/>
    <w:rsid w:val="007C1EB2"/>
    <w:rsid w:val="007C224D"/>
    <w:rsid w:val="007C66BC"/>
    <w:rsid w:val="007D202B"/>
    <w:rsid w:val="007D2A27"/>
    <w:rsid w:val="007F0581"/>
    <w:rsid w:val="007F097D"/>
    <w:rsid w:val="007F18FC"/>
    <w:rsid w:val="007F3A9E"/>
    <w:rsid w:val="0080120F"/>
    <w:rsid w:val="0080550E"/>
    <w:rsid w:val="008100D0"/>
    <w:rsid w:val="00810723"/>
    <w:rsid w:val="00817401"/>
    <w:rsid w:val="008216AD"/>
    <w:rsid w:val="00822FD0"/>
    <w:rsid w:val="00824EE4"/>
    <w:rsid w:val="0082592F"/>
    <w:rsid w:val="008266FA"/>
    <w:rsid w:val="00830EEA"/>
    <w:rsid w:val="00835C7B"/>
    <w:rsid w:val="00844935"/>
    <w:rsid w:val="00852DAA"/>
    <w:rsid w:val="00857418"/>
    <w:rsid w:val="00857972"/>
    <w:rsid w:val="0086492B"/>
    <w:rsid w:val="00874C85"/>
    <w:rsid w:val="008871E8"/>
    <w:rsid w:val="008909F5"/>
    <w:rsid w:val="008A5A74"/>
    <w:rsid w:val="008A5D1E"/>
    <w:rsid w:val="008A631E"/>
    <w:rsid w:val="008B7627"/>
    <w:rsid w:val="008C0113"/>
    <w:rsid w:val="008D003E"/>
    <w:rsid w:val="008D06FE"/>
    <w:rsid w:val="008D13AE"/>
    <w:rsid w:val="00900405"/>
    <w:rsid w:val="009108A4"/>
    <w:rsid w:val="00916C54"/>
    <w:rsid w:val="00930AD3"/>
    <w:rsid w:val="0093184E"/>
    <w:rsid w:val="00936CF0"/>
    <w:rsid w:val="009463BF"/>
    <w:rsid w:val="00947BD3"/>
    <w:rsid w:val="00947ECE"/>
    <w:rsid w:val="009509E7"/>
    <w:rsid w:val="00952E18"/>
    <w:rsid w:val="00953613"/>
    <w:rsid w:val="009816C7"/>
    <w:rsid w:val="00991088"/>
    <w:rsid w:val="009D0628"/>
    <w:rsid w:val="009D0CCF"/>
    <w:rsid w:val="009D2437"/>
    <w:rsid w:val="009D5106"/>
    <w:rsid w:val="009D6F1C"/>
    <w:rsid w:val="009E578A"/>
    <w:rsid w:val="009E62E4"/>
    <w:rsid w:val="009F2CC5"/>
    <w:rsid w:val="00A018CC"/>
    <w:rsid w:val="00A21851"/>
    <w:rsid w:val="00A36A04"/>
    <w:rsid w:val="00A40504"/>
    <w:rsid w:val="00A44C74"/>
    <w:rsid w:val="00A63842"/>
    <w:rsid w:val="00A658F9"/>
    <w:rsid w:val="00A67394"/>
    <w:rsid w:val="00A703F5"/>
    <w:rsid w:val="00A73553"/>
    <w:rsid w:val="00A73BC5"/>
    <w:rsid w:val="00A751C4"/>
    <w:rsid w:val="00A87D1F"/>
    <w:rsid w:val="00A91540"/>
    <w:rsid w:val="00AA3E4B"/>
    <w:rsid w:val="00AB5D64"/>
    <w:rsid w:val="00AC0E02"/>
    <w:rsid w:val="00AC29ED"/>
    <w:rsid w:val="00AC2AA5"/>
    <w:rsid w:val="00AC61EA"/>
    <w:rsid w:val="00AD0451"/>
    <w:rsid w:val="00AD2BBF"/>
    <w:rsid w:val="00AD497D"/>
    <w:rsid w:val="00AF222A"/>
    <w:rsid w:val="00AF4B81"/>
    <w:rsid w:val="00B017D7"/>
    <w:rsid w:val="00B13C68"/>
    <w:rsid w:val="00B17519"/>
    <w:rsid w:val="00B17AEE"/>
    <w:rsid w:val="00B2295C"/>
    <w:rsid w:val="00B229FF"/>
    <w:rsid w:val="00B316F6"/>
    <w:rsid w:val="00B36200"/>
    <w:rsid w:val="00B369D5"/>
    <w:rsid w:val="00B37B1B"/>
    <w:rsid w:val="00B454AA"/>
    <w:rsid w:val="00B4607C"/>
    <w:rsid w:val="00B46718"/>
    <w:rsid w:val="00B469AF"/>
    <w:rsid w:val="00B46AA7"/>
    <w:rsid w:val="00B518A1"/>
    <w:rsid w:val="00B5412C"/>
    <w:rsid w:val="00B63E7B"/>
    <w:rsid w:val="00B70CB7"/>
    <w:rsid w:val="00B71D83"/>
    <w:rsid w:val="00B7342A"/>
    <w:rsid w:val="00B75D66"/>
    <w:rsid w:val="00B84315"/>
    <w:rsid w:val="00B87A62"/>
    <w:rsid w:val="00B91294"/>
    <w:rsid w:val="00B96018"/>
    <w:rsid w:val="00BA1251"/>
    <w:rsid w:val="00BB40F5"/>
    <w:rsid w:val="00BC30B6"/>
    <w:rsid w:val="00BC581E"/>
    <w:rsid w:val="00BD097A"/>
    <w:rsid w:val="00BD28BD"/>
    <w:rsid w:val="00BD5620"/>
    <w:rsid w:val="00BD7A62"/>
    <w:rsid w:val="00BE50BD"/>
    <w:rsid w:val="00BE7AD7"/>
    <w:rsid w:val="00BF3B9B"/>
    <w:rsid w:val="00BF6310"/>
    <w:rsid w:val="00BF67C2"/>
    <w:rsid w:val="00C00CF1"/>
    <w:rsid w:val="00C028AC"/>
    <w:rsid w:val="00C071EB"/>
    <w:rsid w:val="00C11312"/>
    <w:rsid w:val="00C219AC"/>
    <w:rsid w:val="00C5246B"/>
    <w:rsid w:val="00C54F87"/>
    <w:rsid w:val="00C5773C"/>
    <w:rsid w:val="00C62C17"/>
    <w:rsid w:val="00C63A20"/>
    <w:rsid w:val="00C63F5E"/>
    <w:rsid w:val="00C80ADB"/>
    <w:rsid w:val="00C81748"/>
    <w:rsid w:val="00C9464B"/>
    <w:rsid w:val="00C9595A"/>
    <w:rsid w:val="00CB53A0"/>
    <w:rsid w:val="00CC31CD"/>
    <w:rsid w:val="00CD0304"/>
    <w:rsid w:val="00CD4BDC"/>
    <w:rsid w:val="00CD6A0A"/>
    <w:rsid w:val="00CD7964"/>
    <w:rsid w:val="00CE55C3"/>
    <w:rsid w:val="00CE6C83"/>
    <w:rsid w:val="00CF2E0E"/>
    <w:rsid w:val="00D00123"/>
    <w:rsid w:val="00D02D45"/>
    <w:rsid w:val="00D10372"/>
    <w:rsid w:val="00D12736"/>
    <w:rsid w:val="00D12A2C"/>
    <w:rsid w:val="00D1605D"/>
    <w:rsid w:val="00D2157B"/>
    <w:rsid w:val="00D36752"/>
    <w:rsid w:val="00D4018C"/>
    <w:rsid w:val="00D44638"/>
    <w:rsid w:val="00D449C3"/>
    <w:rsid w:val="00D501FD"/>
    <w:rsid w:val="00D51ED0"/>
    <w:rsid w:val="00D574C7"/>
    <w:rsid w:val="00D57DF9"/>
    <w:rsid w:val="00D642A5"/>
    <w:rsid w:val="00D649AC"/>
    <w:rsid w:val="00D6638B"/>
    <w:rsid w:val="00D6648D"/>
    <w:rsid w:val="00D82670"/>
    <w:rsid w:val="00D9331F"/>
    <w:rsid w:val="00D948DD"/>
    <w:rsid w:val="00DA0C93"/>
    <w:rsid w:val="00DB023B"/>
    <w:rsid w:val="00DB5F10"/>
    <w:rsid w:val="00DB60A7"/>
    <w:rsid w:val="00DD2675"/>
    <w:rsid w:val="00DD5F4B"/>
    <w:rsid w:val="00DD6994"/>
    <w:rsid w:val="00DF1671"/>
    <w:rsid w:val="00DF35F5"/>
    <w:rsid w:val="00DF4733"/>
    <w:rsid w:val="00E015EA"/>
    <w:rsid w:val="00E027FD"/>
    <w:rsid w:val="00E052D7"/>
    <w:rsid w:val="00E10F76"/>
    <w:rsid w:val="00E21609"/>
    <w:rsid w:val="00E304FA"/>
    <w:rsid w:val="00E30D92"/>
    <w:rsid w:val="00E3177A"/>
    <w:rsid w:val="00E36B12"/>
    <w:rsid w:val="00E407FC"/>
    <w:rsid w:val="00E4174C"/>
    <w:rsid w:val="00E53388"/>
    <w:rsid w:val="00E61B86"/>
    <w:rsid w:val="00E625F0"/>
    <w:rsid w:val="00E67F7A"/>
    <w:rsid w:val="00E71272"/>
    <w:rsid w:val="00E71490"/>
    <w:rsid w:val="00E90CCD"/>
    <w:rsid w:val="00E950DF"/>
    <w:rsid w:val="00EB6D39"/>
    <w:rsid w:val="00EC2930"/>
    <w:rsid w:val="00EC6E6A"/>
    <w:rsid w:val="00EC7935"/>
    <w:rsid w:val="00ED24A8"/>
    <w:rsid w:val="00ED28DF"/>
    <w:rsid w:val="00EE5AAC"/>
    <w:rsid w:val="00EF7899"/>
    <w:rsid w:val="00F00F53"/>
    <w:rsid w:val="00F03382"/>
    <w:rsid w:val="00F111D4"/>
    <w:rsid w:val="00F14F74"/>
    <w:rsid w:val="00F15E06"/>
    <w:rsid w:val="00F17FBA"/>
    <w:rsid w:val="00F22124"/>
    <w:rsid w:val="00F225CD"/>
    <w:rsid w:val="00F30380"/>
    <w:rsid w:val="00F42836"/>
    <w:rsid w:val="00F46C4B"/>
    <w:rsid w:val="00F52B4C"/>
    <w:rsid w:val="00F53CBD"/>
    <w:rsid w:val="00F558D3"/>
    <w:rsid w:val="00F640E6"/>
    <w:rsid w:val="00F6699F"/>
    <w:rsid w:val="00F73F64"/>
    <w:rsid w:val="00F743F4"/>
    <w:rsid w:val="00F7653D"/>
    <w:rsid w:val="00F768EE"/>
    <w:rsid w:val="00F837E3"/>
    <w:rsid w:val="00F952F1"/>
    <w:rsid w:val="00FA5D7A"/>
    <w:rsid w:val="00FA7BDF"/>
    <w:rsid w:val="00FB580B"/>
    <w:rsid w:val="00FC03BD"/>
    <w:rsid w:val="00FC43C3"/>
    <w:rsid w:val="00FC4C08"/>
    <w:rsid w:val="00FE7C42"/>
    <w:rsid w:val="00FF697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5EC0B"/>
  <w15:docId w15:val="{DAE13E80-0FD1-B04B-A62A-4BBBA6C58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49F"/>
  </w:style>
  <w:style w:type="paragraph" w:styleId="Heading1">
    <w:name w:val="heading 1"/>
    <w:uiPriority w:val="9"/>
    <w:qFormat/>
    <w:pPr>
      <w:outlineLvl w:val="0"/>
    </w:pPr>
    <w:rPr>
      <w:color w:val="2E74B5"/>
      <w:sz w:val="32"/>
      <w:szCs w:val="32"/>
    </w:rPr>
  </w:style>
  <w:style w:type="paragraph" w:styleId="Heading2">
    <w:name w:val="heading 2"/>
    <w:link w:val="Heading2Char"/>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customStyle="1" w:styleId="UnresolvedMention1">
    <w:name w:val="Unresolved Mention1"/>
    <w:basedOn w:val="DefaultParagraphFont"/>
    <w:uiPriority w:val="99"/>
    <w:semiHidden/>
    <w:unhideWhenUsed/>
    <w:rsid w:val="0010633E"/>
    <w:rPr>
      <w:color w:val="605E5C"/>
      <w:shd w:val="clear" w:color="auto" w:fill="E1DFDD"/>
    </w:rPr>
  </w:style>
  <w:style w:type="character" w:styleId="Strong">
    <w:name w:val="Strong"/>
    <w:basedOn w:val="DefaultParagraphFont"/>
    <w:uiPriority w:val="22"/>
    <w:qFormat/>
    <w:rsid w:val="004D5292"/>
    <w:rPr>
      <w:b/>
      <w:bCs/>
    </w:rPr>
  </w:style>
  <w:style w:type="character" w:customStyle="1" w:styleId="Heading2Char">
    <w:name w:val="Heading 2 Char"/>
    <w:basedOn w:val="DefaultParagraphFont"/>
    <w:link w:val="Heading2"/>
    <w:uiPriority w:val="9"/>
    <w:rsid w:val="00AC29ED"/>
    <w:rPr>
      <w:color w:val="2E74B5"/>
      <w:sz w:val="26"/>
      <w:szCs w:val="26"/>
    </w:rPr>
  </w:style>
  <w:style w:type="paragraph" w:customStyle="1" w:styleId="font-claude-response-body">
    <w:name w:val="font-claude-response-body"/>
    <w:basedOn w:val="Normal"/>
    <w:rsid w:val="00AC29ED"/>
    <w:pPr>
      <w:spacing w:before="100" w:beforeAutospacing="1" w:after="100" w:afterAutospacing="1"/>
    </w:pPr>
    <w:rPr>
      <w:sz w:val="24"/>
      <w:szCs w:val="24"/>
    </w:rPr>
  </w:style>
  <w:style w:type="character" w:styleId="Emphasis">
    <w:name w:val="Emphasis"/>
    <w:basedOn w:val="DefaultParagraphFont"/>
    <w:uiPriority w:val="20"/>
    <w:qFormat/>
    <w:rsid w:val="00AC29ED"/>
    <w:rPr>
      <w:i/>
      <w:iCs/>
    </w:rPr>
  </w:style>
  <w:style w:type="character" w:customStyle="1" w:styleId="apple-converted-space">
    <w:name w:val="apple-converted-space"/>
    <w:basedOn w:val="DefaultParagraphFont"/>
    <w:rsid w:val="00AC29ED"/>
  </w:style>
  <w:style w:type="paragraph" w:styleId="Footer">
    <w:name w:val="footer"/>
    <w:basedOn w:val="Normal"/>
    <w:link w:val="FooterChar"/>
    <w:uiPriority w:val="99"/>
    <w:unhideWhenUsed/>
    <w:rsid w:val="00500FB3"/>
    <w:pPr>
      <w:tabs>
        <w:tab w:val="center" w:pos="4680"/>
        <w:tab w:val="right" w:pos="9360"/>
      </w:tabs>
    </w:pPr>
  </w:style>
  <w:style w:type="character" w:customStyle="1" w:styleId="FooterChar">
    <w:name w:val="Footer Char"/>
    <w:basedOn w:val="DefaultParagraphFont"/>
    <w:link w:val="Footer"/>
    <w:uiPriority w:val="99"/>
    <w:rsid w:val="00500FB3"/>
  </w:style>
  <w:style w:type="character" w:styleId="PageNumber">
    <w:name w:val="page number"/>
    <w:basedOn w:val="DefaultParagraphFont"/>
    <w:uiPriority w:val="99"/>
    <w:semiHidden/>
    <w:unhideWhenUsed/>
    <w:rsid w:val="00500FB3"/>
  </w:style>
  <w:style w:type="character" w:styleId="CommentReference">
    <w:name w:val="annotation reference"/>
    <w:basedOn w:val="DefaultParagraphFont"/>
    <w:uiPriority w:val="99"/>
    <w:semiHidden/>
    <w:unhideWhenUsed/>
    <w:rsid w:val="000E3596"/>
    <w:rPr>
      <w:sz w:val="16"/>
      <w:szCs w:val="16"/>
    </w:rPr>
  </w:style>
  <w:style w:type="paragraph" w:styleId="CommentText">
    <w:name w:val="annotation text"/>
    <w:basedOn w:val="Normal"/>
    <w:link w:val="CommentTextChar"/>
    <w:uiPriority w:val="99"/>
    <w:unhideWhenUsed/>
    <w:rsid w:val="000E3596"/>
  </w:style>
  <w:style w:type="character" w:customStyle="1" w:styleId="CommentTextChar">
    <w:name w:val="Comment Text Char"/>
    <w:basedOn w:val="DefaultParagraphFont"/>
    <w:link w:val="CommentText"/>
    <w:uiPriority w:val="99"/>
    <w:rsid w:val="000E3596"/>
  </w:style>
  <w:style w:type="paragraph" w:styleId="CommentSubject">
    <w:name w:val="annotation subject"/>
    <w:basedOn w:val="CommentText"/>
    <w:next w:val="CommentText"/>
    <w:link w:val="CommentSubjectChar"/>
    <w:uiPriority w:val="99"/>
    <w:semiHidden/>
    <w:unhideWhenUsed/>
    <w:rsid w:val="000E3596"/>
    <w:rPr>
      <w:b/>
      <w:bCs/>
    </w:rPr>
  </w:style>
  <w:style w:type="character" w:customStyle="1" w:styleId="CommentSubjectChar">
    <w:name w:val="Comment Subject Char"/>
    <w:basedOn w:val="CommentTextChar"/>
    <w:link w:val="CommentSubject"/>
    <w:uiPriority w:val="99"/>
    <w:semiHidden/>
    <w:rsid w:val="000E3596"/>
    <w:rPr>
      <w:b/>
      <w:bCs/>
    </w:rPr>
  </w:style>
  <w:style w:type="character" w:styleId="FollowedHyperlink">
    <w:name w:val="FollowedHyperlink"/>
    <w:basedOn w:val="DefaultParagraphFont"/>
    <w:uiPriority w:val="99"/>
    <w:semiHidden/>
    <w:unhideWhenUsed/>
    <w:rsid w:val="002D7617"/>
    <w:rPr>
      <w:color w:val="96607D" w:themeColor="followedHyperlink"/>
      <w:u w:val="single"/>
    </w:rPr>
  </w:style>
  <w:style w:type="paragraph" w:styleId="NormalWeb">
    <w:name w:val="Normal (Web)"/>
    <w:basedOn w:val="Normal"/>
    <w:uiPriority w:val="99"/>
    <w:semiHidden/>
    <w:unhideWhenUsed/>
    <w:rsid w:val="00247F07"/>
    <w:rPr>
      <w:sz w:val="24"/>
      <w:szCs w:val="24"/>
    </w:rPr>
  </w:style>
  <w:style w:type="paragraph" w:styleId="BalloonText">
    <w:name w:val="Balloon Text"/>
    <w:basedOn w:val="Normal"/>
    <w:link w:val="BalloonTextChar"/>
    <w:uiPriority w:val="99"/>
    <w:semiHidden/>
    <w:unhideWhenUsed/>
    <w:rsid w:val="001F64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6493"/>
    <w:rPr>
      <w:rFonts w:ascii="Segoe UI" w:hAnsi="Segoe UI" w:cs="Segoe UI"/>
      <w:sz w:val="18"/>
      <w:szCs w:val="18"/>
    </w:rPr>
  </w:style>
  <w:style w:type="paragraph" w:styleId="Revision">
    <w:name w:val="Revision"/>
    <w:hidden/>
    <w:uiPriority w:val="99"/>
    <w:semiHidden/>
    <w:rsid w:val="00E36B12"/>
  </w:style>
  <w:style w:type="character" w:styleId="UnresolvedMention">
    <w:name w:val="Unresolved Mention"/>
    <w:basedOn w:val="DefaultParagraphFont"/>
    <w:uiPriority w:val="99"/>
    <w:semiHidden/>
    <w:unhideWhenUsed/>
    <w:rsid w:val="000831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inclusivedevpartners.org"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_rels/footnotes.xml.rels><?xml version="1.0" encoding="UTF-8" standalone="yes"?>
<Relationships xmlns="http://schemas.openxmlformats.org/package/2006/relationships"><Relationship Id="rId8" Type="http://schemas.openxmlformats.org/officeDocument/2006/relationships/hyperlink" Target="https://documents1.worldbank.org/curated/en/099733404212517163/pdf/IDU-9f3c95bc-67f3-4066-af90-8b6f5d910d81.pdf?utm_source=copilot.com" TargetMode="External"/><Relationship Id="rId13" Type="http://schemas.openxmlformats.org/officeDocument/2006/relationships/hyperlink" Target="https://documents1.worldbank.org/curated/en/099733404212517163/pdf/IDU-9f3c95bc-67f3-4066-af90-8b6f5d910d81.pdf?utm_source=copilot.com" TargetMode="External"/><Relationship Id="rId18" Type="http://schemas.openxmlformats.org/officeDocument/2006/relationships/hyperlink" Target="https://foreignassistance.gov/cd/malawi/1/2024/obligations?utm_source=copilot.com" TargetMode="External"/><Relationship Id="rId3" Type="http://schemas.openxmlformats.org/officeDocument/2006/relationships/hyperlink" Target="https://futures.issafrica.org/geographic/countries/malawi/index.html?geography=2026&amp;utm_source=copilot.com" TargetMode="External"/><Relationship Id="rId21" Type="http://schemas.openxmlformats.org/officeDocument/2006/relationships/hyperlink" Target="https://mw.usembassy.gov/united-states-provides-4-million-to-bolster-cyclone-freddy-recovery-and-cholera-prevention/?utm_source=copilot.com" TargetMode="External"/><Relationship Id="rId7" Type="http://schemas.openxmlformats.org/officeDocument/2006/relationships/hyperlink" Target="https://futures.issafrica.org/geographic/countries/malawi/index.html?geography=2026&amp;utm_source=copilot.com" TargetMode="External"/><Relationship Id="rId12" Type="http://schemas.openxmlformats.org/officeDocument/2006/relationships/hyperlink" Target="https://www.lshtm.ac.uk/media/92131?utm_source=copilot.com" TargetMode="External"/><Relationship Id="rId17" Type="http://schemas.openxmlformats.org/officeDocument/2006/relationships/hyperlink" Target="https://documents1.worldbank.org/curated/en/099733404212517163/txt/IDU-9f3c95bc-67f3-4066-af90-8b6f5d910d81.txt?utm_source=copilot.com" TargetMode="External"/><Relationship Id="rId2" Type="http://schemas.openxmlformats.org/officeDocument/2006/relationships/hyperlink" Target="https://policy.desa.un.org/themes/least-developed-countries-category/least-developed-country-category-malawi-profile?language_content_entity=en&amp;utm_source=copilot.com" TargetMode="External"/><Relationship Id="rId16" Type="http://schemas.openxmlformats.org/officeDocument/2006/relationships/hyperlink" Target="https://globaldisabilityfund.org/new/wp-content/uploads/2025/10/SitAn-Malawi-Full-Report.pdf?utm_source=copilot.com" TargetMode="External"/><Relationship Id="rId20" Type="http://schemas.openxmlformats.org/officeDocument/2006/relationships/hyperlink" Target="https://www.unicef.org/media/115671/file/Malawi%20Humanitarian%20Situation%20Report%20(Tropical%20Storm%20Ana),%2015%20February%202022%20.pdf?utm_source=copilot.com" TargetMode="External"/><Relationship Id="rId1" Type="http://schemas.openxmlformats.org/officeDocument/2006/relationships/hyperlink" Target="https://zipdo.co/malawi-statistics/?utm_source=copilot.com" TargetMode="External"/><Relationship Id="rId6" Type="http://schemas.openxmlformats.org/officeDocument/2006/relationships/hyperlink" Target="https://documents1.worldbank.org/curated/en/099733404212517163/txt/IDU-9f3c95bc-67f3-4066-af90-8b6f5d910d81.txt?utm_source=copilot.com" TargetMode="External"/><Relationship Id="rId11" Type="http://schemas.openxmlformats.org/officeDocument/2006/relationships/hyperlink" Target="https://linkeducation.org.uk/wp-content/uploads/2024/10/RISE-Y2-and-3-briefing-Malawi.Final_-2.pdf?utm_source=copilot.com" TargetMode="External"/><Relationship Id="rId5" Type="http://schemas.openxmlformats.org/officeDocument/2006/relationships/hyperlink" Target="https://futures.issafrica.org/geographic/countries/malawi/index.html?geography=2026&amp;utm_source=copilot.com" TargetMode="External"/><Relationship Id="rId15" Type="http://schemas.openxmlformats.org/officeDocument/2006/relationships/hyperlink" Target="https://policy.desa.un.org/themes/least-developed-countries-category/least-developed-country-category-malawi-profile?utm_source=copilot.com" TargetMode="External"/><Relationship Id="rId23" Type="http://schemas.openxmlformats.org/officeDocument/2006/relationships/hyperlink" Target="https://www.inclusivedevpartners.com/malawi-nextgen/?utm_source=copilot.com" TargetMode="External"/><Relationship Id="rId10" Type="http://schemas.openxmlformats.org/officeDocument/2006/relationships/hyperlink" Target="https://policy.desa.un.org/themes/least-developed-countries-category/least-developed-country-category-malawi-profile?utm_source=copilot.com" TargetMode="External"/><Relationship Id="rId19" Type="http://schemas.openxmlformats.org/officeDocument/2006/relationships/hyperlink" Target="https://usaidsaveslives.medium.com/5-ways-the-u-s-is-responding-to-cyclone-idai-80058c153c3e?utm_source=copilot.com" TargetMode="External"/><Relationship Id="rId4" Type="http://schemas.openxmlformats.org/officeDocument/2006/relationships/hyperlink" Target="https://documents1.worldbank.org/curated/en/099733404212517163/txt/IDU-9f3c95bc-67f3-4066-af90-8b6f5d910d81.txt?utm_source=copilot.com" TargetMode="External"/><Relationship Id="rId9" Type="http://schemas.openxmlformats.org/officeDocument/2006/relationships/hyperlink" Target="https://zipdo.co/malawi-statistics/?utm_source=copilot.com" TargetMode="External"/><Relationship Id="rId14" Type="http://schemas.openxmlformats.org/officeDocument/2006/relationships/hyperlink" Target="https://malawi24.com/2026/01/29/malawis-skills-gap-widens-as-thousands-of-youths-vie-for-10000-training-slots/?utm_source=copilot.com" TargetMode="External"/><Relationship Id="rId22" Type="http://schemas.openxmlformats.org/officeDocument/2006/relationships/hyperlink" Target="https://www.maraviexpress.com/us-government-injects-mk12-billion-as-additional-humanitarian-assistance-towards-malawians-affected-by-el-nino-induced-drought/?utm_source=copilo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BE188-D68F-4E38-BEC2-D6900364A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9</Pages>
  <Words>3139</Words>
  <Characters>17896</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Anna Martin</cp:lastModifiedBy>
  <cp:revision>11</cp:revision>
  <dcterms:created xsi:type="dcterms:W3CDTF">2026-08-14T21:34:00Z</dcterms:created>
  <dcterms:modified xsi:type="dcterms:W3CDTF">2026-08-17T17:12:00Z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388bb9ff-00b7-45d0-ac6b-8a227d61f658</vt:lpwstr>
  </property>
</Properties>
</file>